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1F" w:rsidRPr="00086698" w:rsidRDefault="0093321F" w:rsidP="0023555A">
      <w:pPr>
        <w:jc w:val="center"/>
        <w:rPr>
          <w:rFonts w:eastAsia="Calibri"/>
          <w:b/>
          <w:color w:val="000000"/>
          <w:szCs w:val="22"/>
          <w:lang w:val="en-US"/>
        </w:rPr>
      </w:pPr>
    </w:p>
    <w:p w:rsidR="0023555A" w:rsidRPr="00086698" w:rsidRDefault="00DD3358" w:rsidP="0023555A">
      <w:pPr>
        <w:jc w:val="center"/>
        <w:rPr>
          <w:rFonts w:eastAsia="Calibri"/>
          <w:b/>
          <w:color w:val="000000"/>
          <w:szCs w:val="22"/>
          <w:lang w:val="en-US"/>
        </w:rPr>
      </w:pPr>
      <w:r w:rsidRPr="00086698">
        <w:rPr>
          <w:rFonts w:eastAsia="Calibri"/>
          <w:b/>
          <w:color w:val="000000"/>
          <w:szCs w:val="22"/>
          <w:lang w:val="en-US"/>
        </w:rPr>
        <w:t xml:space="preserve">Indicative </w:t>
      </w:r>
      <w:r w:rsidR="00F409EC" w:rsidRPr="00086698">
        <w:rPr>
          <w:rFonts w:eastAsia="Calibri"/>
          <w:b/>
          <w:color w:val="000000"/>
          <w:szCs w:val="22"/>
          <w:lang w:val="en-US"/>
        </w:rPr>
        <w:t>C</w:t>
      </w:r>
      <w:r w:rsidR="0023555A" w:rsidRPr="00086698">
        <w:rPr>
          <w:rFonts w:eastAsia="Calibri"/>
          <w:b/>
          <w:color w:val="000000"/>
          <w:szCs w:val="22"/>
          <w:lang w:val="en-US"/>
        </w:rPr>
        <w:t xml:space="preserve">alendar of </w:t>
      </w:r>
      <w:r w:rsidR="00F409EC" w:rsidRPr="00086698">
        <w:rPr>
          <w:rFonts w:eastAsia="Calibri"/>
          <w:b/>
          <w:color w:val="000000"/>
          <w:szCs w:val="22"/>
          <w:lang w:val="en-US"/>
        </w:rPr>
        <w:t>Main Events in</w:t>
      </w:r>
      <w:r w:rsidRPr="00086698">
        <w:rPr>
          <w:rFonts w:eastAsia="Calibri"/>
          <w:b/>
          <w:color w:val="000000"/>
          <w:szCs w:val="22"/>
          <w:lang w:val="en-US"/>
        </w:rPr>
        <w:t xml:space="preserve"> 2016</w:t>
      </w:r>
      <w:r w:rsidR="00F409EC" w:rsidRPr="00086698">
        <w:rPr>
          <w:rFonts w:eastAsia="Calibri"/>
          <w:b/>
          <w:color w:val="000000"/>
          <w:szCs w:val="22"/>
          <w:lang w:val="en-US"/>
        </w:rPr>
        <w:t>–</w:t>
      </w:r>
      <w:r w:rsidR="00827F43" w:rsidRPr="00086698">
        <w:rPr>
          <w:rFonts w:eastAsia="Calibri"/>
          <w:b/>
          <w:color w:val="000000"/>
          <w:szCs w:val="22"/>
          <w:lang w:val="en-US"/>
        </w:rPr>
        <w:t>2017</w:t>
      </w:r>
    </w:p>
    <w:p w:rsidR="00F409EC" w:rsidRPr="00086698" w:rsidRDefault="00F409EC" w:rsidP="0023555A">
      <w:pPr>
        <w:jc w:val="center"/>
        <w:rPr>
          <w:rFonts w:eastAsia="Calibri"/>
          <w:b/>
          <w:color w:val="000000"/>
          <w:szCs w:val="22"/>
          <w:lang w:val="en-US"/>
        </w:rPr>
      </w:pPr>
    </w:p>
    <w:p w:rsidR="00F409EC" w:rsidRPr="00086698" w:rsidRDefault="00F409EC" w:rsidP="00303CB3">
      <w:pPr>
        <w:jc w:val="left"/>
        <w:rPr>
          <w:rFonts w:eastAsia="Calibri"/>
          <w:b/>
          <w:i/>
          <w:color w:val="000000"/>
          <w:szCs w:val="22"/>
          <w:lang w:val="en-US"/>
        </w:rPr>
      </w:pPr>
    </w:p>
    <w:tbl>
      <w:tblPr>
        <w:tblStyle w:val="TableGrid"/>
        <w:tblW w:w="9288" w:type="dxa"/>
        <w:tblLook w:val="04A0" w:firstRow="1" w:lastRow="0" w:firstColumn="1" w:lastColumn="0" w:noHBand="0" w:noVBand="1"/>
      </w:tblPr>
      <w:tblGrid>
        <w:gridCol w:w="1638"/>
        <w:gridCol w:w="7650"/>
      </w:tblGrid>
      <w:tr w:rsidR="00F409EC" w:rsidRPr="00086698" w:rsidTr="00303CB3">
        <w:tc>
          <w:tcPr>
            <w:tcW w:w="1638" w:type="dxa"/>
            <w:tcBorders>
              <w:right w:val="single" w:sz="4" w:space="0" w:color="auto"/>
            </w:tcBorders>
            <w:shd w:val="clear" w:color="auto" w:fill="D9D9D9"/>
            <w:vAlign w:val="center"/>
          </w:tcPr>
          <w:p w:rsidR="00F409EC" w:rsidRPr="00086698" w:rsidRDefault="00F409EC" w:rsidP="00F409EC">
            <w:pPr>
              <w:jc w:val="left"/>
              <w:rPr>
                <w:rFonts w:eastAsia="Calibri"/>
                <w:b/>
                <w:i/>
                <w:color w:val="000000"/>
                <w:szCs w:val="22"/>
                <w:lang w:val="en-US"/>
              </w:rPr>
            </w:pPr>
          </w:p>
        </w:tc>
        <w:tc>
          <w:tcPr>
            <w:tcW w:w="7650" w:type="dxa"/>
            <w:tcBorders>
              <w:top w:val="nil"/>
              <w:left w:val="single" w:sz="4" w:space="0" w:color="auto"/>
              <w:bottom w:val="nil"/>
              <w:right w:val="nil"/>
            </w:tcBorders>
          </w:tcPr>
          <w:p w:rsidR="00F409EC" w:rsidRPr="00086698" w:rsidRDefault="00F409EC" w:rsidP="00F409EC">
            <w:pPr>
              <w:jc w:val="left"/>
              <w:rPr>
                <w:rFonts w:eastAsia="Calibri"/>
                <w:i/>
                <w:color w:val="000000"/>
                <w:szCs w:val="22"/>
                <w:lang w:val="en-US"/>
              </w:rPr>
            </w:pPr>
            <w:r w:rsidRPr="00086698">
              <w:rPr>
                <w:rFonts w:eastAsia="Calibri"/>
                <w:i/>
                <w:color w:val="000000"/>
                <w:szCs w:val="22"/>
                <w:lang w:val="en-US"/>
              </w:rPr>
              <w:t>Main MAP/Barcelona Convention Governance meeting</w:t>
            </w:r>
            <w:r w:rsidR="00615E61" w:rsidRPr="00086698">
              <w:rPr>
                <w:rFonts w:eastAsia="Calibri"/>
                <w:i/>
                <w:color w:val="000000"/>
                <w:szCs w:val="22"/>
                <w:lang w:val="en-US"/>
              </w:rPr>
              <w:t>s</w:t>
            </w:r>
          </w:p>
          <w:p w:rsidR="00F409EC" w:rsidRPr="00086698" w:rsidRDefault="00F409EC" w:rsidP="00F409EC">
            <w:pPr>
              <w:jc w:val="left"/>
              <w:rPr>
                <w:rFonts w:eastAsia="Calibri"/>
                <w:i/>
                <w:color w:val="000000"/>
                <w:szCs w:val="22"/>
                <w:lang w:val="en-US"/>
              </w:rPr>
            </w:pPr>
          </w:p>
        </w:tc>
      </w:tr>
      <w:tr w:rsidR="00F409EC" w:rsidRPr="00086698" w:rsidTr="00303CB3">
        <w:tc>
          <w:tcPr>
            <w:tcW w:w="1638" w:type="dxa"/>
            <w:tcBorders>
              <w:right w:val="single" w:sz="4" w:space="0" w:color="auto"/>
            </w:tcBorders>
            <w:shd w:val="clear" w:color="auto" w:fill="DDD9C3"/>
            <w:vAlign w:val="center"/>
          </w:tcPr>
          <w:p w:rsidR="00F409EC" w:rsidRPr="00086698" w:rsidRDefault="00F409EC" w:rsidP="00F409EC">
            <w:pPr>
              <w:jc w:val="left"/>
              <w:rPr>
                <w:rFonts w:eastAsia="Calibri"/>
                <w:b/>
                <w:i/>
                <w:color w:val="000000"/>
                <w:szCs w:val="22"/>
                <w:lang w:val="en-US"/>
              </w:rPr>
            </w:pPr>
          </w:p>
        </w:tc>
        <w:tc>
          <w:tcPr>
            <w:tcW w:w="7650" w:type="dxa"/>
            <w:tcBorders>
              <w:top w:val="nil"/>
              <w:left w:val="single" w:sz="4" w:space="0" w:color="auto"/>
              <w:bottom w:val="nil"/>
              <w:right w:val="nil"/>
            </w:tcBorders>
          </w:tcPr>
          <w:p w:rsidR="00F409EC" w:rsidRPr="00086698" w:rsidRDefault="00F409EC" w:rsidP="00F409EC">
            <w:pPr>
              <w:jc w:val="left"/>
              <w:rPr>
                <w:rFonts w:eastAsia="Calibri"/>
                <w:i/>
                <w:color w:val="000000"/>
                <w:szCs w:val="22"/>
                <w:lang w:val="en-US"/>
              </w:rPr>
            </w:pPr>
            <w:r w:rsidRPr="00086698">
              <w:rPr>
                <w:rFonts w:eastAsia="Calibri"/>
                <w:i/>
                <w:color w:val="000000"/>
                <w:szCs w:val="22"/>
                <w:lang w:val="en-US"/>
              </w:rPr>
              <w:t>Main Components’ events</w:t>
            </w:r>
          </w:p>
          <w:p w:rsidR="00F409EC" w:rsidRPr="00086698" w:rsidRDefault="00F409EC" w:rsidP="00F409EC">
            <w:pPr>
              <w:jc w:val="left"/>
              <w:rPr>
                <w:rFonts w:eastAsia="Calibri"/>
                <w:i/>
                <w:color w:val="000000"/>
                <w:szCs w:val="22"/>
                <w:lang w:val="en-US"/>
              </w:rPr>
            </w:pPr>
          </w:p>
        </w:tc>
      </w:tr>
    </w:tbl>
    <w:p w:rsidR="00F409EC" w:rsidRPr="00086698" w:rsidRDefault="00F409EC" w:rsidP="00303CB3">
      <w:pPr>
        <w:jc w:val="left"/>
        <w:rPr>
          <w:rFonts w:eastAsia="Calibri"/>
          <w:b/>
          <w:color w:val="000000"/>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292"/>
        <w:gridCol w:w="2175"/>
        <w:gridCol w:w="1939"/>
      </w:tblGrid>
      <w:tr w:rsidR="00835EC1" w:rsidRPr="00086698" w:rsidTr="00F61B71">
        <w:trPr>
          <w:trHeight w:val="454"/>
          <w:tblHeader/>
        </w:trPr>
        <w:tc>
          <w:tcPr>
            <w:tcW w:w="1465" w:type="pct"/>
            <w:shd w:val="pct25" w:color="auto" w:fill="auto"/>
            <w:tcMar>
              <w:top w:w="85" w:type="dxa"/>
              <w:bottom w:w="85" w:type="dxa"/>
            </w:tcMar>
            <w:vAlign w:val="center"/>
          </w:tcPr>
          <w:p w:rsidR="0023555A" w:rsidRPr="00086698" w:rsidRDefault="00AA14E7" w:rsidP="001757DF">
            <w:pPr>
              <w:autoSpaceDE w:val="0"/>
              <w:autoSpaceDN w:val="0"/>
              <w:adjustRightInd w:val="0"/>
              <w:jc w:val="center"/>
              <w:rPr>
                <w:rFonts w:eastAsia="Times New Roman"/>
                <w:b/>
                <w:color w:val="000000"/>
                <w:szCs w:val="22"/>
                <w:lang w:val="en-US"/>
              </w:rPr>
            </w:pPr>
            <w:r w:rsidRPr="00086698">
              <w:rPr>
                <w:rFonts w:eastAsia="Times New Roman"/>
                <w:b/>
                <w:color w:val="000000"/>
                <w:szCs w:val="22"/>
                <w:lang w:val="en-US"/>
              </w:rPr>
              <w:t>ORGANISER</w:t>
            </w:r>
          </w:p>
        </w:tc>
        <w:tc>
          <w:tcPr>
            <w:tcW w:w="1265" w:type="pct"/>
            <w:shd w:val="pct25" w:color="auto" w:fill="auto"/>
            <w:tcMar>
              <w:top w:w="85" w:type="dxa"/>
              <w:bottom w:w="85" w:type="dxa"/>
            </w:tcMar>
            <w:vAlign w:val="center"/>
          </w:tcPr>
          <w:p w:rsidR="0023555A" w:rsidRPr="00086698" w:rsidRDefault="0023555A" w:rsidP="001757DF">
            <w:pPr>
              <w:autoSpaceDE w:val="0"/>
              <w:autoSpaceDN w:val="0"/>
              <w:adjustRightInd w:val="0"/>
              <w:jc w:val="center"/>
              <w:rPr>
                <w:rFonts w:eastAsia="Times New Roman"/>
                <w:b/>
                <w:color w:val="000000"/>
                <w:szCs w:val="22"/>
                <w:lang w:val="en-US"/>
              </w:rPr>
            </w:pPr>
            <w:r w:rsidRPr="00086698">
              <w:rPr>
                <w:rFonts w:eastAsia="Times New Roman"/>
                <w:b/>
                <w:color w:val="000000"/>
                <w:szCs w:val="22"/>
                <w:lang w:val="en-US"/>
              </w:rPr>
              <w:t>MEETING</w:t>
            </w:r>
          </w:p>
        </w:tc>
        <w:tc>
          <w:tcPr>
            <w:tcW w:w="1200" w:type="pct"/>
            <w:shd w:val="pct25" w:color="auto" w:fill="auto"/>
            <w:tcMar>
              <w:top w:w="85" w:type="dxa"/>
              <w:bottom w:w="85" w:type="dxa"/>
            </w:tcMar>
            <w:vAlign w:val="center"/>
          </w:tcPr>
          <w:p w:rsidR="0023555A" w:rsidRPr="00086698" w:rsidRDefault="0023555A" w:rsidP="001757DF">
            <w:pPr>
              <w:autoSpaceDE w:val="0"/>
              <w:autoSpaceDN w:val="0"/>
              <w:adjustRightInd w:val="0"/>
              <w:jc w:val="center"/>
              <w:rPr>
                <w:rFonts w:eastAsia="Times New Roman"/>
                <w:b/>
                <w:color w:val="000000"/>
                <w:szCs w:val="22"/>
                <w:lang w:val="en-US"/>
              </w:rPr>
            </w:pPr>
            <w:r w:rsidRPr="00086698">
              <w:rPr>
                <w:rFonts w:eastAsia="Times New Roman"/>
                <w:b/>
                <w:color w:val="000000"/>
                <w:szCs w:val="22"/>
                <w:lang w:val="en-US"/>
              </w:rPr>
              <w:t>DATE</w:t>
            </w:r>
          </w:p>
        </w:tc>
        <w:tc>
          <w:tcPr>
            <w:tcW w:w="1070" w:type="pct"/>
            <w:shd w:val="pct25" w:color="auto" w:fill="auto"/>
            <w:tcMar>
              <w:top w:w="85" w:type="dxa"/>
              <w:bottom w:w="85" w:type="dxa"/>
            </w:tcMar>
            <w:vAlign w:val="center"/>
          </w:tcPr>
          <w:p w:rsidR="0023555A" w:rsidRPr="00086698" w:rsidRDefault="0023555A" w:rsidP="001757DF">
            <w:pPr>
              <w:autoSpaceDE w:val="0"/>
              <w:autoSpaceDN w:val="0"/>
              <w:adjustRightInd w:val="0"/>
              <w:jc w:val="center"/>
              <w:rPr>
                <w:rFonts w:eastAsia="Times New Roman"/>
                <w:b/>
                <w:color w:val="000000"/>
                <w:szCs w:val="22"/>
                <w:lang w:val="en-US"/>
              </w:rPr>
            </w:pPr>
            <w:r w:rsidRPr="00086698">
              <w:rPr>
                <w:rFonts w:eastAsia="Times New Roman"/>
                <w:b/>
                <w:color w:val="000000"/>
                <w:szCs w:val="22"/>
                <w:lang w:val="en-US"/>
              </w:rPr>
              <w:t>VENUE</w:t>
            </w:r>
          </w:p>
        </w:tc>
      </w:tr>
      <w:tr w:rsidR="00F409EC" w:rsidRPr="00086698" w:rsidTr="00F409EC">
        <w:trPr>
          <w:cantSplit/>
          <w:trHeight w:val="454"/>
        </w:trPr>
        <w:tc>
          <w:tcPr>
            <w:tcW w:w="5000" w:type="pct"/>
            <w:gridSpan w:val="4"/>
            <w:shd w:val="clear" w:color="auto" w:fill="BFBFBF"/>
            <w:tcMar>
              <w:top w:w="85" w:type="dxa"/>
              <w:bottom w:w="85" w:type="dxa"/>
            </w:tcMar>
            <w:vAlign w:val="center"/>
          </w:tcPr>
          <w:p w:rsidR="00F409EC" w:rsidRPr="00086698" w:rsidRDefault="00F409EC" w:rsidP="00C54C65">
            <w:pPr>
              <w:autoSpaceDE w:val="0"/>
              <w:autoSpaceDN w:val="0"/>
              <w:adjustRightInd w:val="0"/>
              <w:jc w:val="left"/>
              <w:rPr>
                <w:color w:val="000000"/>
              </w:rPr>
            </w:pPr>
            <w:r w:rsidRPr="00086698">
              <w:rPr>
                <w:rFonts w:eastAsia="Times New Roman"/>
                <w:b/>
                <w:bCs/>
                <w:color w:val="000000"/>
                <w:sz w:val="28"/>
                <w:szCs w:val="28"/>
                <w:lang w:val="en-US"/>
              </w:rPr>
              <w:t xml:space="preserve">January 2016 </w:t>
            </w:r>
          </w:p>
        </w:tc>
      </w:tr>
      <w:tr w:rsidR="00615E61" w:rsidRPr="00086698" w:rsidTr="00615E61">
        <w:trPr>
          <w:cantSplit/>
          <w:trHeight w:val="454"/>
        </w:trPr>
        <w:tc>
          <w:tcPr>
            <w:tcW w:w="5000" w:type="pct"/>
            <w:gridSpan w:val="4"/>
            <w:shd w:val="clear" w:color="auto" w:fill="BFBFBF"/>
            <w:tcMar>
              <w:top w:w="85" w:type="dxa"/>
              <w:bottom w:w="85" w:type="dxa"/>
            </w:tcMar>
            <w:vAlign w:val="center"/>
          </w:tcPr>
          <w:p w:rsidR="00615E61" w:rsidRPr="00086698" w:rsidRDefault="00615E61" w:rsidP="00C54C65">
            <w:pPr>
              <w:autoSpaceDE w:val="0"/>
              <w:autoSpaceDN w:val="0"/>
              <w:adjustRightInd w:val="0"/>
              <w:jc w:val="left"/>
              <w:rPr>
                <w:rFonts w:eastAsia="Times New Roman"/>
                <w:b/>
                <w:bCs/>
                <w:color w:val="000000"/>
                <w:sz w:val="28"/>
                <w:szCs w:val="28"/>
                <w:lang w:val="en-US"/>
              </w:rPr>
            </w:pPr>
            <w:r w:rsidRPr="00086698">
              <w:rPr>
                <w:rFonts w:eastAsia="Times New Roman"/>
                <w:b/>
                <w:bCs/>
                <w:color w:val="000000"/>
                <w:sz w:val="28"/>
                <w:szCs w:val="28"/>
                <w:lang w:val="en-US"/>
              </w:rPr>
              <w:t>February 2016</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71306C" w:rsidRPr="00086698" w:rsidRDefault="0071306C" w:rsidP="002F5FCA">
            <w:pPr>
              <w:jc w:val="left"/>
            </w:pPr>
            <w:r w:rsidRPr="00086698">
              <w:rPr>
                <w:rFonts w:eastAsia="Times New Roman"/>
                <w:szCs w:val="22"/>
                <w:lang w:val="en-US"/>
              </w:rPr>
              <w:t>PB/RAC</w:t>
            </w:r>
          </w:p>
        </w:tc>
        <w:tc>
          <w:tcPr>
            <w:tcW w:w="1265" w:type="pct"/>
            <w:shd w:val="clear" w:color="auto" w:fill="DDD9C3"/>
            <w:tcMar>
              <w:top w:w="85" w:type="dxa"/>
              <w:bottom w:w="85" w:type="dxa"/>
            </w:tcMar>
            <w:vAlign w:val="center"/>
          </w:tcPr>
          <w:p w:rsidR="0071306C" w:rsidRPr="00086698" w:rsidDel="00482E08" w:rsidRDefault="0071306C" w:rsidP="002F5FCA">
            <w:pPr>
              <w:autoSpaceDE w:val="0"/>
              <w:autoSpaceDN w:val="0"/>
              <w:adjustRightInd w:val="0"/>
              <w:jc w:val="left"/>
              <w:rPr>
                <w:lang w:val="en-US"/>
              </w:rPr>
            </w:pPr>
            <w:r w:rsidRPr="00086698">
              <w:rPr>
                <w:lang w:val="en-US"/>
              </w:rPr>
              <w:t>Kick-off workshop of the Med-ESCWET project on the Lonjsko Polje floodplain pilot site</w:t>
            </w:r>
          </w:p>
        </w:tc>
        <w:tc>
          <w:tcPr>
            <w:tcW w:w="1200" w:type="pct"/>
            <w:shd w:val="clear" w:color="auto" w:fill="DDD9C3"/>
            <w:tcMar>
              <w:top w:w="85" w:type="dxa"/>
              <w:bottom w:w="85" w:type="dxa"/>
            </w:tcMar>
            <w:vAlign w:val="center"/>
          </w:tcPr>
          <w:p w:rsidR="0071306C" w:rsidRPr="00086698" w:rsidDel="00482E08" w:rsidRDefault="0071306C" w:rsidP="0071306C">
            <w:pPr>
              <w:autoSpaceDE w:val="0"/>
              <w:autoSpaceDN w:val="0"/>
              <w:adjustRightInd w:val="0"/>
              <w:jc w:val="left"/>
              <w:rPr>
                <w:rFonts w:eastAsia="Times New Roman"/>
                <w:lang w:val="en-US"/>
              </w:rPr>
            </w:pPr>
            <w:r w:rsidRPr="00086698">
              <w:t>3 February 2016</w:t>
            </w:r>
          </w:p>
        </w:tc>
        <w:tc>
          <w:tcPr>
            <w:tcW w:w="1070" w:type="pct"/>
            <w:shd w:val="clear" w:color="auto" w:fill="DDD9C3"/>
            <w:tcMar>
              <w:top w:w="85" w:type="dxa"/>
              <w:bottom w:w="85" w:type="dxa"/>
            </w:tcMar>
            <w:vAlign w:val="center"/>
          </w:tcPr>
          <w:p w:rsidR="0071306C" w:rsidRPr="00086698" w:rsidDel="00482E08" w:rsidRDefault="00550346" w:rsidP="0071306C">
            <w:pPr>
              <w:autoSpaceDE w:val="0"/>
              <w:autoSpaceDN w:val="0"/>
              <w:adjustRightInd w:val="0"/>
              <w:jc w:val="left"/>
              <w:rPr>
                <w:rFonts w:eastAsia="Times New Roman"/>
                <w:lang w:val="en-US"/>
              </w:rPr>
            </w:pPr>
            <w:r>
              <w:t xml:space="preserve">Zagreb, </w:t>
            </w:r>
            <w:r w:rsidR="0071306C" w:rsidRPr="00086698">
              <w:t>Croatia</w:t>
            </w:r>
          </w:p>
        </w:tc>
      </w:tr>
      <w:tr w:rsidR="00835EC1" w:rsidRPr="00086698" w:rsidTr="00F61B71">
        <w:trPr>
          <w:cantSplit/>
          <w:trHeight w:val="454"/>
        </w:trPr>
        <w:tc>
          <w:tcPr>
            <w:tcW w:w="1465" w:type="pct"/>
            <w:shd w:val="clear" w:color="auto" w:fill="D9D9D9"/>
            <w:tcMar>
              <w:top w:w="85" w:type="dxa"/>
              <w:bottom w:w="85" w:type="dxa"/>
            </w:tcMar>
            <w:vAlign w:val="center"/>
          </w:tcPr>
          <w:p w:rsidR="007C7773" w:rsidRPr="00086698" w:rsidRDefault="001A47A6" w:rsidP="00C54C65">
            <w:pPr>
              <w:jc w:val="left"/>
              <w:rPr>
                <w:rFonts w:eastAsia="Times New Roman"/>
                <w:color w:val="000000"/>
                <w:lang w:val="en-US"/>
              </w:rPr>
            </w:pPr>
            <w:r w:rsidRPr="00086698">
              <w:rPr>
                <w:rFonts w:eastAsia="Times New Roman"/>
                <w:color w:val="000000"/>
                <w:lang w:val="en-US"/>
              </w:rPr>
              <w:t xml:space="preserve">UNEP/MAP </w:t>
            </w:r>
            <w:r w:rsidR="007C7773" w:rsidRPr="00086698">
              <w:rPr>
                <w:rFonts w:eastAsia="Times New Roman"/>
                <w:color w:val="000000"/>
                <w:lang w:val="en-US"/>
              </w:rPr>
              <w:t>Secretariat</w:t>
            </w:r>
          </w:p>
        </w:tc>
        <w:tc>
          <w:tcPr>
            <w:tcW w:w="1265" w:type="pct"/>
            <w:shd w:val="clear" w:color="auto" w:fill="D9D9D9"/>
            <w:tcMar>
              <w:top w:w="85" w:type="dxa"/>
              <w:bottom w:w="85" w:type="dxa"/>
            </w:tcMar>
            <w:vAlign w:val="center"/>
          </w:tcPr>
          <w:p w:rsidR="007C7773" w:rsidRPr="00086698" w:rsidRDefault="007C7773" w:rsidP="00462C6F">
            <w:pPr>
              <w:jc w:val="left"/>
              <w:rPr>
                <w:rFonts w:eastAsia="MS Mincho"/>
                <w:szCs w:val="22"/>
                <w:lang w:val="en" w:eastAsia="ja-JP"/>
              </w:rPr>
            </w:pPr>
            <w:r w:rsidRPr="00086698">
              <w:rPr>
                <w:rFonts w:eastAsia="MS Mincho"/>
                <w:szCs w:val="22"/>
                <w:lang w:val="en" w:eastAsia="ja-JP"/>
              </w:rPr>
              <w:t>19</w:t>
            </w:r>
            <w:r w:rsidRPr="00086698">
              <w:rPr>
                <w:rFonts w:eastAsia="MS Mincho"/>
                <w:szCs w:val="22"/>
                <w:vertAlign w:val="superscript"/>
                <w:lang w:val="en" w:eastAsia="ja-JP"/>
              </w:rPr>
              <w:t>th</w:t>
            </w:r>
            <w:r w:rsidRPr="00086698">
              <w:rPr>
                <w:rFonts w:eastAsia="MS Mincho"/>
                <w:szCs w:val="22"/>
                <w:lang w:val="en" w:eastAsia="ja-JP"/>
              </w:rPr>
              <w:t xml:space="preserve"> Ordinary Meeting of the Contracting Parties</w:t>
            </w:r>
            <w:r w:rsidR="000D2688">
              <w:rPr>
                <w:rFonts w:eastAsia="MS Mincho"/>
                <w:szCs w:val="22"/>
                <w:lang w:val="en" w:eastAsia="ja-JP"/>
              </w:rPr>
              <w:t>-</w:t>
            </w:r>
            <w:r w:rsidRPr="00086698">
              <w:rPr>
                <w:rFonts w:eastAsia="MS Mincho"/>
                <w:szCs w:val="22"/>
                <w:lang w:val="en" w:eastAsia="ja-JP"/>
              </w:rPr>
              <w:t>COP 19</w:t>
            </w:r>
          </w:p>
        </w:tc>
        <w:tc>
          <w:tcPr>
            <w:tcW w:w="1200" w:type="pct"/>
            <w:shd w:val="clear" w:color="auto" w:fill="D9D9D9"/>
            <w:tcMar>
              <w:top w:w="85" w:type="dxa"/>
              <w:bottom w:w="85" w:type="dxa"/>
            </w:tcMar>
            <w:vAlign w:val="center"/>
          </w:tcPr>
          <w:p w:rsidR="007C7773" w:rsidRPr="00086698" w:rsidRDefault="007C7773" w:rsidP="00C54C65">
            <w:pPr>
              <w:autoSpaceDE w:val="0"/>
              <w:autoSpaceDN w:val="0"/>
              <w:adjustRightInd w:val="0"/>
              <w:jc w:val="left"/>
              <w:rPr>
                <w:rFonts w:eastAsia="Times New Roman"/>
                <w:color w:val="000000"/>
                <w:lang w:val="en-US"/>
              </w:rPr>
            </w:pPr>
            <w:r w:rsidRPr="00086698">
              <w:rPr>
                <w:rFonts w:eastAsia="Times New Roman"/>
                <w:color w:val="000000"/>
                <w:lang w:val="en-US"/>
              </w:rPr>
              <w:t>9-12 February 2016</w:t>
            </w:r>
          </w:p>
        </w:tc>
        <w:tc>
          <w:tcPr>
            <w:tcW w:w="1070" w:type="pct"/>
            <w:shd w:val="clear" w:color="auto" w:fill="D9D9D9"/>
            <w:tcMar>
              <w:top w:w="85" w:type="dxa"/>
              <w:bottom w:w="85" w:type="dxa"/>
            </w:tcMar>
            <w:vAlign w:val="center"/>
          </w:tcPr>
          <w:p w:rsidR="007C7773" w:rsidRPr="00086698" w:rsidRDefault="007C7773" w:rsidP="00C54C65">
            <w:pPr>
              <w:autoSpaceDE w:val="0"/>
              <w:autoSpaceDN w:val="0"/>
              <w:adjustRightInd w:val="0"/>
              <w:jc w:val="left"/>
              <w:rPr>
                <w:rFonts w:eastAsia="Times New Roman"/>
                <w:color w:val="000000"/>
                <w:lang w:val="en-US"/>
              </w:rPr>
            </w:pPr>
            <w:r w:rsidRPr="00086698">
              <w:rPr>
                <w:rFonts w:eastAsia="Times New Roman"/>
                <w:color w:val="000000"/>
                <w:lang w:val="en-US"/>
              </w:rPr>
              <w:t>Athens, Greece</w:t>
            </w:r>
          </w:p>
        </w:tc>
      </w:tr>
      <w:tr w:rsidR="00615E61" w:rsidRPr="00086698" w:rsidTr="00615E61">
        <w:trPr>
          <w:cantSplit/>
          <w:trHeight w:val="454"/>
        </w:trPr>
        <w:tc>
          <w:tcPr>
            <w:tcW w:w="5000" w:type="pct"/>
            <w:gridSpan w:val="4"/>
            <w:shd w:val="clear" w:color="auto" w:fill="BFBFBF"/>
            <w:tcMar>
              <w:top w:w="85" w:type="dxa"/>
              <w:bottom w:w="85" w:type="dxa"/>
            </w:tcMar>
            <w:vAlign w:val="center"/>
          </w:tcPr>
          <w:p w:rsidR="00615E61" w:rsidRPr="00086698" w:rsidRDefault="00615E61" w:rsidP="00C54C65">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March 2016</w:t>
            </w:r>
          </w:p>
        </w:tc>
      </w:tr>
      <w:tr w:rsidR="00835EC1" w:rsidRPr="00086698" w:rsidTr="00F61B71">
        <w:trPr>
          <w:cantSplit/>
          <w:trHeight w:val="454"/>
        </w:trPr>
        <w:tc>
          <w:tcPr>
            <w:tcW w:w="1465" w:type="pct"/>
            <w:shd w:val="clear" w:color="auto" w:fill="DDD9C3"/>
            <w:tcMar>
              <w:top w:w="85" w:type="dxa"/>
              <w:bottom w:w="85" w:type="dxa"/>
            </w:tcMar>
            <w:vAlign w:val="center"/>
          </w:tcPr>
          <w:p w:rsidR="007C7773" w:rsidRPr="00086698" w:rsidRDefault="007C7773" w:rsidP="000E53A2">
            <w:pPr>
              <w:jc w:val="left"/>
            </w:pPr>
            <w:r w:rsidRPr="00086698">
              <w:rPr>
                <w:rFonts w:eastAsia="Times New Roman"/>
                <w:szCs w:val="22"/>
                <w:lang w:val="en-US"/>
              </w:rPr>
              <w:t>SPA/RAC</w:t>
            </w:r>
            <w:r w:rsidR="000E53A2">
              <w:rPr>
                <w:rFonts w:eastAsia="Times New Roman"/>
                <w:szCs w:val="22"/>
                <w:lang w:val="en-US"/>
              </w:rPr>
              <w:t xml:space="preserve"> (co-organiser)</w:t>
            </w:r>
          </w:p>
        </w:tc>
        <w:tc>
          <w:tcPr>
            <w:tcW w:w="1265" w:type="pct"/>
            <w:shd w:val="clear" w:color="auto" w:fill="DDD9C3"/>
            <w:tcMar>
              <w:top w:w="85" w:type="dxa"/>
              <w:bottom w:w="85" w:type="dxa"/>
            </w:tcMar>
            <w:vAlign w:val="center"/>
          </w:tcPr>
          <w:p w:rsidR="007C7773" w:rsidRPr="00086698" w:rsidDel="00482E08" w:rsidRDefault="007C7773" w:rsidP="000173F3">
            <w:pPr>
              <w:autoSpaceDE w:val="0"/>
              <w:autoSpaceDN w:val="0"/>
              <w:adjustRightInd w:val="0"/>
              <w:jc w:val="left"/>
            </w:pPr>
            <w:r w:rsidRPr="00086698">
              <w:t>Steering Committee of the 2016 MPA Forum</w:t>
            </w:r>
          </w:p>
        </w:tc>
        <w:tc>
          <w:tcPr>
            <w:tcW w:w="1200" w:type="pct"/>
            <w:shd w:val="clear" w:color="auto" w:fill="DDD9C3"/>
            <w:tcMar>
              <w:top w:w="85" w:type="dxa"/>
              <w:bottom w:w="85" w:type="dxa"/>
            </w:tcMar>
            <w:vAlign w:val="center"/>
          </w:tcPr>
          <w:p w:rsidR="007C7773" w:rsidRPr="00086698" w:rsidDel="00482E08" w:rsidRDefault="007C7773" w:rsidP="000173F3">
            <w:pPr>
              <w:autoSpaceDE w:val="0"/>
              <w:autoSpaceDN w:val="0"/>
              <w:adjustRightInd w:val="0"/>
              <w:jc w:val="left"/>
              <w:rPr>
                <w:rFonts w:eastAsia="Times New Roman"/>
                <w:lang w:val="en-US"/>
              </w:rPr>
            </w:pPr>
            <w:r w:rsidRPr="00086698">
              <w:t>1 March 2016</w:t>
            </w:r>
          </w:p>
        </w:tc>
        <w:tc>
          <w:tcPr>
            <w:tcW w:w="1070" w:type="pct"/>
            <w:shd w:val="clear" w:color="auto" w:fill="DDD9C3"/>
            <w:tcMar>
              <w:top w:w="85" w:type="dxa"/>
              <w:bottom w:w="85" w:type="dxa"/>
            </w:tcMar>
            <w:vAlign w:val="center"/>
          </w:tcPr>
          <w:p w:rsidR="007C7773" w:rsidRPr="00086698" w:rsidDel="00482E08" w:rsidRDefault="007C7773" w:rsidP="000173F3">
            <w:pPr>
              <w:autoSpaceDE w:val="0"/>
              <w:autoSpaceDN w:val="0"/>
              <w:adjustRightInd w:val="0"/>
              <w:jc w:val="left"/>
              <w:rPr>
                <w:rFonts w:eastAsia="Times New Roman"/>
                <w:lang w:val="en-US"/>
              </w:rPr>
            </w:pPr>
            <w:r w:rsidRPr="00086698">
              <w:t>Rabat, Morocco</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71306C" w:rsidRPr="00086698" w:rsidRDefault="0071306C" w:rsidP="000E53A2">
            <w:pPr>
              <w:jc w:val="left"/>
            </w:pPr>
            <w:r w:rsidRPr="00086698">
              <w:rPr>
                <w:rFonts w:eastAsia="Times New Roman"/>
                <w:szCs w:val="22"/>
                <w:lang w:val="en-US"/>
              </w:rPr>
              <w:t>PB/RAC</w:t>
            </w:r>
            <w:r w:rsidR="000E53A2">
              <w:rPr>
                <w:rFonts w:eastAsia="Times New Roman"/>
                <w:szCs w:val="22"/>
                <w:lang w:val="en-US"/>
              </w:rPr>
              <w:t xml:space="preserve"> (co-organiser)</w:t>
            </w:r>
            <w:r w:rsidR="00043C33" w:rsidRPr="00086698">
              <w:rPr>
                <w:rFonts w:eastAsia="Times New Roman"/>
                <w:szCs w:val="22"/>
                <w:lang w:val="en-US"/>
              </w:rPr>
              <w:t xml:space="preserve"> </w:t>
            </w:r>
          </w:p>
        </w:tc>
        <w:tc>
          <w:tcPr>
            <w:tcW w:w="1265" w:type="pct"/>
            <w:shd w:val="clear" w:color="auto" w:fill="DDD9C3"/>
            <w:tcMar>
              <w:top w:w="85" w:type="dxa"/>
              <w:bottom w:w="85" w:type="dxa"/>
            </w:tcMar>
            <w:vAlign w:val="center"/>
          </w:tcPr>
          <w:p w:rsidR="0071306C" w:rsidRPr="00086698" w:rsidDel="00482E08" w:rsidRDefault="000E53A2" w:rsidP="000E53A2">
            <w:pPr>
              <w:autoSpaceDE w:val="0"/>
              <w:autoSpaceDN w:val="0"/>
              <w:adjustRightInd w:val="0"/>
              <w:jc w:val="left"/>
              <w:rPr>
                <w:lang w:val="en-US"/>
              </w:rPr>
            </w:pPr>
            <w:r>
              <w:t xml:space="preserve">Marseille Collaborative Laboratory </w:t>
            </w:r>
          </w:p>
        </w:tc>
        <w:tc>
          <w:tcPr>
            <w:tcW w:w="1200" w:type="pct"/>
            <w:shd w:val="clear" w:color="auto" w:fill="DDD9C3"/>
            <w:tcMar>
              <w:top w:w="85" w:type="dxa"/>
              <w:bottom w:w="85" w:type="dxa"/>
            </w:tcMar>
            <w:vAlign w:val="center"/>
          </w:tcPr>
          <w:p w:rsidR="0071306C" w:rsidRPr="00086698" w:rsidDel="00482E08" w:rsidRDefault="0071306C" w:rsidP="002F5FCA">
            <w:pPr>
              <w:autoSpaceDE w:val="0"/>
              <w:autoSpaceDN w:val="0"/>
              <w:adjustRightInd w:val="0"/>
              <w:jc w:val="left"/>
              <w:rPr>
                <w:rFonts w:eastAsia="Times New Roman"/>
                <w:lang w:val="en-US"/>
              </w:rPr>
            </w:pPr>
            <w:r w:rsidRPr="00086698">
              <w:t>8 March 2016</w:t>
            </w:r>
          </w:p>
        </w:tc>
        <w:tc>
          <w:tcPr>
            <w:tcW w:w="1070" w:type="pct"/>
            <w:shd w:val="clear" w:color="auto" w:fill="DDD9C3"/>
            <w:tcMar>
              <w:top w:w="85" w:type="dxa"/>
              <w:bottom w:w="85" w:type="dxa"/>
            </w:tcMar>
            <w:vAlign w:val="center"/>
          </w:tcPr>
          <w:p w:rsidR="0071306C" w:rsidRPr="00086698" w:rsidDel="00482E08" w:rsidRDefault="00043C33" w:rsidP="002F5FCA">
            <w:pPr>
              <w:autoSpaceDE w:val="0"/>
              <w:autoSpaceDN w:val="0"/>
              <w:adjustRightInd w:val="0"/>
              <w:jc w:val="left"/>
              <w:rPr>
                <w:rFonts w:eastAsia="Times New Roman"/>
                <w:lang w:val="en-US"/>
              </w:rPr>
            </w:pPr>
            <w:r w:rsidRPr="00086698">
              <w:t>Marseille, France</w:t>
            </w:r>
          </w:p>
        </w:tc>
      </w:tr>
      <w:tr w:rsidR="00835EC1" w:rsidRPr="00086698" w:rsidTr="00F61B71">
        <w:trPr>
          <w:cantSplit/>
          <w:trHeight w:val="454"/>
        </w:trPr>
        <w:tc>
          <w:tcPr>
            <w:tcW w:w="1465" w:type="pct"/>
            <w:shd w:val="clear" w:color="auto" w:fill="DDD9C3"/>
            <w:tcMar>
              <w:top w:w="85" w:type="dxa"/>
              <w:bottom w:w="85" w:type="dxa"/>
            </w:tcMar>
            <w:vAlign w:val="center"/>
          </w:tcPr>
          <w:p w:rsidR="007C7773" w:rsidRPr="00086698" w:rsidRDefault="007C7773" w:rsidP="00AA14E7">
            <w:pPr>
              <w:rPr>
                <w:rFonts w:eastAsia="Times New Roman"/>
                <w:color w:val="000000"/>
              </w:rPr>
            </w:pPr>
            <w:r w:rsidRPr="00086698">
              <w:rPr>
                <w:rFonts w:eastAsia="Times New Roman"/>
                <w:color w:val="000000"/>
              </w:rPr>
              <w:t>PAP/RAC</w:t>
            </w:r>
          </w:p>
        </w:tc>
        <w:tc>
          <w:tcPr>
            <w:tcW w:w="1265" w:type="pct"/>
            <w:shd w:val="clear" w:color="auto" w:fill="DDD9C3"/>
            <w:tcMar>
              <w:top w:w="85" w:type="dxa"/>
              <w:bottom w:w="85" w:type="dxa"/>
            </w:tcMar>
            <w:vAlign w:val="center"/>
          </w:tcPr>
          <w:p w:rsidR="007C7773" w:rsidRPr="00086698" w:rsidRDefault="007C7773" w:rsidP="00C54C65">
            <w:pPr>
              <w:jc w:val="left"/>
              <w:rPr>
                <w:rFonts w:eastAsia="Times New Roman"/>
                <w:color w:val="000000"/>
                <w:szCs w:val="22"/>
                <w:lang w:val="en-US"/>
              </w:rPr>
            </w:pPr>
            <w:r w:rsidRPr="00086698">
              <w:t>CAMP Italy Mid-Term Conference</w:t>
            </w:r>
          </w:p>
        </w:tc>
        <w:tc>
          <w:tcPr>
            <w:tcW w:w="1200" w:type="pct"/>
            <w:shd w:val="clear" w:color="auto" w:fill="DDD9C3"/>
            <w:tcMar>
              <w:top w:w="85" w:type="dxa"/>
              <w:bottom w:w="85" w:type="dxa"/>
            </w:tcMar>
            <w:vAlign w:val="center"/>
          </w:tcPr>
          <w:p w:rsidR="007C7773" w:rsidRPr="00086698" w:rsidRDefault="007C7773" w:rsidP="00AA14E7">
            <w:r w:rsidRPr="00086698">
              <w:t>21-22 March 2016</w:t>
            </w:r>
          </w:p>
        </w:tc>
        <w:tc>
          <w:tcPr>
            <w:tcW w:w="1070" w:type="pct"/>
            <w:shd w:val="clear" w:color="auto" w:fill="DDD9C3"/>
            <w:tcMar>
              <w:top w:w="85" w:type="dxa"/>
              <w:bottom w:w="85" w:type="dxa"/>
            </w:tcMar>
            <w:vAlign w:val="center"/>
          </w:tcPr>
          <w:p w:rsidR="007C7773" w:rsidRPr="00086698" w:rsidRDefault="007C7773" w:rsidP="00C54C65">
            <w:pPr>
              <w:autoSpaceDE w:val="0"/>
              <w:autoSpaceDN w:val="0"/>
              <w:adjustRightInd w:val="0"/>
              <w:jc w:val="left"/>
              <w:rPr>
                <w:rFonts w:eastAsia="Times New Roman"/>
                <w:color w:val="000000"/>
                <w:szCs w:val="22"/>
                <w:lang w:val="en-US"/>
              </w:rPr>
            </w:pPr>
            <w:r w:rsidRPr="00086698">
              <w:t>Bologna, Italy</w:t>
            </w:r>
          </w:p>
        </w:tc>
      </w:tr>
      <w:tr w:rsidR="00835EC1" w:rsidRPr="00086698" w:rsidTr="00F61B71">
        <w:trPr>
          <w:cantSplit/>
          <w:trHeight w:val="454"/>
        </w:trPr>
        <w:tc>
          <w:tcPr>
            <w:tcW w:w="1465" w:type="pct"/>
            <w:shd w:val="clear" w:color="auto" w:fill="D9D9D9"/>
            <w:tcMar>
              <w:top w:w="85" w:type="dxa"/>
              <w:bottom w:w="85" w:type="dxa"/>
            </w:tcMar>
            <w:vAlign w:val="center"/>
          </w:tcPr>
          <w:p w:rsidR="007C7773" w:rsidRPr="00086698" w:rsidRDefault="003B1EF0" w:rsidP="003B1EF0">
            <w:pPr>
              <w:autoSpaceDE w:val="0"/>
              <w:autoSpaceDN w:val="0"/>
              <w:adjustRightInd w:val="0"/>
              <w:jc w:val="left"/>
              <w:rPr>
                <w:rFonts w:eastAsia="Times New Roman"/>
                <w:color w:val="000000"/>
                <w:lang w:val="en-US"/>
              </w:rPr>
            </w:pPr>
            <w:r w:rsidRPr="00086698">
              <w:rPr>
                <w:rFonts w:eastAsia="Times New Roman"/>
                <w:color w:val="000000"/>
                <w:lang w:val="en-US"/>
              </w:rPr>
              <w:t xml:space="preserve">UNEP/MAP Secretariat </w:t>
            </w:r>
          </w:p>
        </w:tc>
        <w:tc>
          <w:tcPr>
            <w:tcW w:w="1265" w:type="pct"/>
            <w:shd w:val="clear" w:color="auto" w:fill="D9D9D9"/>
            <w:tcMar>
              <w:top w:w="85" w:type="dxa"/>
              <w:bottom w:w="85" w:type="dxa"/>
            </w:tcMar>
            <w:vAlign w:val="center"/>
          </w:tcPr>
          <w:p w:rsidR="007C7773" w:rsidRPr="00086698" w:rsidRDefault="007C7773" w:rsidP="00C54C65">
            <w:pPr>
              <w:jc w:val="left"/>
              <w:rPr>
                <w:rFonts w:eastAsia="Times New Roman"/>
                <w:color w:val="000000"/>
                <w:szCs w:val="22"/>
                <w:lang w:val="en-US"/>
              </w:rPr>
            </w:pPr>
            <w:r w:rsidRPr="00086698">
              <w:rPr>
                <w:rFonts w:eastAsia="Times New Roman"/>
                <w:color w:val="000000"/>
                <w:szCs w:val="22"/>
                <w:lang w:val="en-US"/>
              </w:rPr>
              <w:t>28</w:t>
            </w:r>
            <w:r w:rsidRPr="00086698">
              <w:rPr>
                <w:rFonts w:eastAsia="Times New Roman"/>
                <w:color w:val="000000"/>
                <w:szCs w:val="22"/>
                <w:vertAlign w:val="superscript"/>
                <w:lang w:val="en-US"/>
              </w:rPr>
              <w:t>th</w:t>
            </w:r>
            <w:r w:rsidRPr="00086698">
              <w:rPr>
                <w:rFonts w:eastAsia="Times New Roman"/>
                <w:color w:val="000000"/>
                <w:szCs w:val="22"/>
                <w:lang w:val="en-US"/>
              </w:rPr>
              <w:t xml:space="preserve"> ECP Meeting</w:t>
            </w:r>
          </w:p>
        </w:tc>
        <w:tc>
          <w:tcPr>
            <w:tcW w:w="1200" w:type="pct"/>
            <w:shd w:val="clear" w:color="auto" w:fill="D9D9D9"/>
            <w:tcMar>
              <w:top w:w="85" w:type="dxa"/>
              <w:bottom w:w="85" w:type="dxa"/>
            </w:tcMar>
            <w:vAlign w:val="center"/>
          </w:tcPr>
          <w:p w:rsidR="007C7773" w:rsidRPr="00086698" w:rsidRDefault="007C7773" w:rsidP="00C54C65">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22-23 March 2016</w:t>
            </w:r>
          </w:p>
        </w:tc>
        <w:tc>
          <w:tcPr>
            <w:tcW w:w="1070" w:type="pct"/>
            <w:shd w:val="clear" w:color="auto" w:fill="D9D9D9"/>
            <w:tcMar>
              <w:top w:w="85" w:type="dxa"/>
              <w:bottom w:w="85" w:type="dxa"/>
            </w:tcMar>
            <w:vAlign w:val="center"/>
          </w:tcPr>
          <w:p w:rsidR="007C7773" w:rsidRPr="00086698" w:rsidRDefault="007C7773" w:rsidP="00C54C65">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Athens, Greece</w:t>
            </w:r>
          </w:p>
        </w:tc>
      </w:tr>
      <w:tr w:rsidR="00835EC1" w:rsidRPr="00086698" w:rsidTr="00F61B71">
        <w:trPr>
          <w:cantSplit/>
          <w:trHeight w:val="454"/>
        </w:trPr>
        <w:tc>
          <w:tcPr>
            <w:tcW w:w="1465" w:type="pct"/>
            <w:shd w:val="clear" w:color="auto" w:fill="DDD9C3"/>
            <w:tcMar>
              <w:top w:w="85" w:type="dxa"/>
              <w:bottom w:w="85" w:type="dxa"/>
            </w:tcMar>
            <w:vAlign w:val="center"/>
          </w:tcPr>
          <w:p w:rsidR="00D51105" w:rsidRPr="00086698" w:rsidRDefault="00D51105" w:rsidP="00D51105">
            <w:pPr>
              <w:rPr>
                <w:rFonts w:eastAsia="Times New Roman"/>
                <w:bCs/>
                <w:color w:val="000000"/>
                <w:szCs w:val="22"/>
              </w:rPr>
            </w:pPr>
            <w:r w:rsidRPr="00086698">
              <w:rPr>
                <w:rFonts w:eastAsia="Times New Roman"/>
                <w:bCs/>
                <w:color w:val="000000"/>
                <w:szCs w:val="22"/>
              </w:rPr>
              <w:t>SCP/RAC</w:t>
            </w:r>
          </w:p>
        </w:tc>
        <w:tc>
          <w:tcPr>
            <w:tcW w:w="1265" w:type="pct"/>
            <w:shd w:val="clear" w:color="auto" w:fill="DDD9C3"/>
            <w:tcMar>
              <w:top w:w="85" w:type="dxa"/>
              <w:bottom w:w="85" w:type="dxa"/>
            </w:tcMar>
            <w:vAlign w:val="center"/>
          </w:tcPr>
          <w:p w:rsidR="00D51105" w:rsidRPr="00086698" w:rsidRDefault="00603F10" w:rsidP="004341DC">
            <w:pPr>
              <w:autoSpaceDE w:val="0"/>
              <w:autoSpaceDN w:val="0"/>
              <w:adjustRightInd w:val="0"/>
              <w:jc w:val="left"/>
            </w:pPr>
            <w:r>
              <w:t>1</w:t>
            </w:r>
            <w:r w:rsidRPr="00CD73A1">
              <w:rPr>
                <w:vertAlign w:val="superscript"/>
              </w:rPr>
              <w:t>st</w:t>
            </w:r>
            <w:r>
              <w:t xml:space="preserve"> </w:t>
            </w:r>
            <w:r w:rsidR="00D51105" w:rsidRPr="00086698">
              <w:t xml:space="preserve">Synergy Workshop (Green entrepreneurship and </w:t>
            </w:r>
            <w:r w:rsidR="002A7FE6" w:rsidRPr="00086698">
              <w:t>civil society programme)</w:t>
            </w:r>
          </w:p>
        </w:tc>
        <w:tc>
          <w:tcPr>
            <w:tcW w:w="1200" w:type="pct"/>
            <w:shd w:val="clear" w:color="auto" w:fill="DDD9C3"/>
            <w:tcMar>
              <w:top w:w="85" w:type="dxa"/>
              <w:bottom w:w="85" w:type="dxa"/>
            </w:tcMar>
            <w:vAlign w:val="center"/>
          </w:tcPr>
          <w:p w:rsidR="00D51105" w:rsidRPr="00086698" w:rsidRDefault="00D51105" w:rsidP="001246EC">
            <w:pPr>
              <w:autoSpaceDE w:val="0"/>
              <w:autoSpaceDN w:val="0"/>
              <w:adjustRightInd w:val="0"/>
              <w:jc w:val="left"/>
            </w:pPr>
            <w:r w:rsidRPr="00086698">
              <w:t>23 March 2016</w:t>
            </w:r>
          </w:p>
        </w:tc>
        <w:tc>
          <w:tcPr>
            <w:tcW w:w="1070" w:type="pct"/>
            <w:shd w:val="clear" w:color="auto" w:fill="DDD9C3"/>
            <w:tcMar>
              <w:top w:w="85" w:type="dxa"/>
              <w:bottom w:w="85" w:type="dxa"/>
            </w:tcMar>
            <w:vAlign w:val="center"/>
          </w:tcPr>
          <w:p w:rsidR="00D51105" w:rsidRPr="00086698" w:rsidRDefault="00D51105" w:rsidP="004341DC">
            <w:pPr>
              <w:autoSpaceDE w:val="0"/>
              <w:autoSpaceDN w:val="0"/>
              <w:adjustRightInd w:val="0"/>
              <w:jc w:val="left"/>
            </w:pPr>
            <w:r w:rsidRPr="00086698">
              <w:t>Tunis, Tunisia</w:t>
            </w:r>
          </w:p>
        </w:tc>
      </w:tr>
      <w:tr w:rsidR="00835EC1" w:rsidRPr="00FD7428" w:rsidDel="00482E08" w:rsidTr="00F61B71">
        <w:trPr>
          <w:cantSplit/>
          <w:trHeight w:val="454"/>
        </w:trPr>
        <w:tc>
          <w:tcPr>
            <w:tcW w:w="1465" w:type="pct"/>
            <w:shd w:val="clear" w:color="auto" w:fill="DDD9C3"/>
            <w:tcMar>
              <w:top w:w="85" w:type="dxa"/>
              <w:bottom w:w="85" w:type="dxa"/>
            </w:tcMar>
            <w:vAlign w:val="center"/>
          </w:tcPr>
          <w:p w:rsidR="000443A8" w:rsidRPr="00086698" w:rsidRDefault="000443A8" w:rsidP="002F5FCA">
            <w:pPr>
              <w:jc w:val="left"/>
            </w:pPr>
            <w:r w:rsidRPr="00086698">
              <w:rPr>
                <w:rFonts w:eastAsia="Times New Roman"/>
                <w:szCs w:val="22"/>
                <w:lang w:val="en-US"/>
              </w:rPr>
              <w:t xml:space="preserve">PB/RAC </w:t>
            </w:r>
          </w:p>
        </w:tc>
        <w:tc>
          <w:tcPr>
            <w:tcW w:w="1265" w:type="pct"/>
            <w:shd w:val="clear" w:color="auto" w:fill="DDD9C3"/>
            <w:tcMar>
              <w:top w:w="85" w:type="dxa"/>
              <w:bottom w:w="85" w:type="dxa"/>
            </w:tcMar>
            <w:vAlign w:val="center"/>
          </w:tcPr>
          <w:p w:rsidR="000443A8" w:rsidRPr="00086698" w:rsidDel="00482E08" w:rsidRDefault="000443A8" w:rsidP="00BB417B">
            <w:pPr>
              <w:jc w:val="left"/>
              <w:rPr>
                <w:lang w:val="en-US"/>
              </w:rPr>
            </w:pPr>
            <w:r w:rsidRPr="00086698">
              <w:rPr>
                <w:lang w:val="en-US"/>
              </w:rPr>
              <w:t>Regional workshop</w:t>
            </w:r>
            <w:r w:rsidR="00BB417B">
              <w:rPr>
                <w:lang w:val="en-US"/>
              </w:rPr>
              <w:t xml:space="preserve"> on MSSD 2016-2025</w:t>
            </w:r>
          </w:p>
        </w:tc>
        <w:tc>
          <w:tcPr>
            <w:tcW w:w="1200" w:type="pct"/>
            <w:shd w:val="clear" w:color="auto" w:fill="DDD9C3"/>
            <w:tcMar>
              <w:top w:w="85" w:type="dxa"/>
              <w:bottom w:w="85" w:type="dxa"/>
            </w:tcMar>
            <w:vAlign w:val="center"/>
          </w:tcPr>
          <w:p w:rsidR="000443A8" w:rsidRPr="00086698" w:rsidDel="00482E08" w:rsidRDefault="000443A8" w:rsidP="000443A8">
            <w:pPr>
              <w:autoSpaceDE w:val="0"/>
              <w:autoSpaceDN w:val="0"/>
              <w:adjustRightInd w:val="0"/>
              <w:jc w:val="left"/>
              <w:rPr>
                <w:rFonts w:eastAsia="Times New Roman"/>
                <w:lang w:val="en-US"/>
              </w:rPr>
            </w:pPr>
            <w:r w:rsidRPr="00086698">
              <w:rPr>
                <w:lang w:val="en-US"/>
              </w:rPr>
              <w:t xml:space="preserve">30-31 </w:t>
            </w:r>
            <w:r w:rsidRPr="00086698">
              <w:t>March 2016</w:t>
            </w:r>
          </w:p>
        </w:tc>
        <w:tc>
          <w:tcPr>
            <w:tcW w:w="1070" w:type="pct"/>
            <w:shd w:val="clear" w:color="auto" w:fill="DDD9C3"/>
            <w:tcMar>
              <w:top w:w="85" w:type="dxa"/>
              <w:bottom w:w="85" w:type="dxa"/>
            </w:tcMar>
            <w:vAlign w:val="center"/>
          </w:tcPr>
          <w:p w:rsidR="000443A8" w:rsidRPr="00086698" w:rsidDel="00482E08" w:rsidRDefault="000443A8" w:rsidP="002F5FCA">
            <w:pPr>
              <w:autoSpaceDE w:val="0"/>
              <w:autoSpaceDN w:val="0"/>
              <w:adjustRightInd w:val="0"/>
              <w:jc w:val="left"/>
              <w:rPr>
                <w:rFonts w:eastAsia="Times New Roman"/>
                <w:lang w:val="fr-FR"/>
              </w:rPr>
            </w:pPr>
            <w:r w:rsidRPr="00086698">
              <w:rPr>
                <w:lang w:val="fr-FR"/>
              </w:rPr>
              <w:t>Saint Laurent du Var, France</w:t>
            </w:r>
          </w:p>
        </w:tc>
      </w:tr>
      <w:tr w:rsidR="00835EC1" w:rsidRPr="00FD7428" w:rsidTr="00F61B71">
        <w:trPr>
          <w:cantSplit/>
          <w:trHeight w:val="454"/>
        </w:trPr>
        <w:tc>
          <w:tcPr>
            <w:tcW w:w="1465" w:type="pct"/>
            <w:shd w:val="clear" w:color="auto" w:fill="DDD9C3"/>
            <w:tcMar>
              <w:top w:w="85" w:type="dxa"/>
              <w:bottom w:w="85" w:type="dxa"/>
            </w:tcMar>
            <w:vAlign w:val="center"/>
          </w:tcPr>
          <w:p w:rsidR="00D51105" w:rsidRPr="00086698" w:rsidRDefault="00D51105" w:rsidP="00AA14E7">
            <w:pPr>
              <w:rPr>
                <w:rFonts w:eastAsia="Times New Roman"/>
                <w:bCs/>
                <w:color w:val="000000"/>
                <w:szCs w:val="22"/>
              </w:rPr>
            </w:pPr>
            <w:r w:rsidRPr="00086698">
              <w:rPr>
                <w:rFonts w:eastAsia="Times New Roman"/>
                <w:bCs/>
                <w:color w:val="000000"/>
                <w:szCs w:val="22"/>
              </w:rPr>
              <w:t>PAP/RAC</w:t>
            </w:r>
          </w:p>
        </w:tc>
        <w:tc>
          <w:tcPr>
            <w:tcW w:w="1265" w:type="pct"/>
            <w:shd w:val="clear" w:color="auto" w:fill="DDD9C3"/>
            <w:tcMar>
              <w:top w:w="85" w:type="dxa"/>
              <w:bottom w:w="85" w:type="dxa"/>
            </w:tcMar>
            <w:vAlign w:val="center"/>
          </w:tcPr>
          <w:p w:rsidR="00D51105" w:rsidRPr="00086698" w:rsidRDefault="00D51105" w:rsidP="00C54C65">
            <w:pPr>
              <w:jc w:val="left"/>
              <w:rPr>
                <w:rFonts w:eastAsia="Times New Roman"/>
                <w:color w:val="000000"/>
                <w:szCs w:val="22"/>
              </w:rPr>
            </w:pPr>
            <w:r w:rsidRPr="00086698">
              <w:rPr>
                <w:szCs w:val="22"/>
              </w:rPr>
              <w:t>Land-Sea Forum of the CAMP France</w:t>
            </w:r>
          </w:p>
        </w:tc>
        <w:tc>
          <w:tcPr>
            <w:tcW w:w="1200" w:type="pct"/>
            <w:shd w:val="clear" w:color="auto" w:fill="DDD9C3"/>
            <w:tcMar>
              <w:top w:w="85" w:type="dxa"/>
              <w:bottom w:w="85" w:type="dxa"/>
            </w:tcMar>
            <w:vAlign w:val="center"/>
          </w:tcPr>
          <w:p w:rsidR="00D51105" w:rsidRPr="00086698" w:rsidRDefault="00F409EC">
            <w:pPr>
              <w:autoSpaceDE w:val="0"/>
              <w:autoSpaceDN w:val="0"/>
              <w:adjustRightInd w:val="0"/>
              <w:jc w:val="left"/>
              <w:rPr>
                <w:rFonts w:eastAsia="Times New Roman"/>
                <w:color w:val="000000"/>
                <w:szCs w:val="22"/>
                <w:lang w:val="fr-FR"/>
              </w:rPr>
            </w:pPr>
            <w:r w:rsidRPr="00086698">
              <w:rPr>
                <w:szCs w:val="22"/>
                <w:lang w:val="fr-FR"/>
              </w:rPr>
              <w:t xml:space="preserve">30-31 March 2016 </w:t>
            </w:r>
          </w:p>
        </w:tc>
        <w:tc>
          <w:tcPr>
            <w:tcW w:w="1070" w:type="pct"/>
            <w:shd w:val="clear" w:color="auto" w:fill="DDD9C3"/>
            <w:tcMar>
              <w:top w:w="85" w:type="dxa"/>
              <w:bottom w:w="85" w:type="dxa"/>
            </w:tcMar>
            <w:vAlign w:val="center"/>
          </w:tcPr>
          <w:p w:rsidR="00D51105" w:rsidRPr="00086698" w:rsidRDefault="00F409EC" w:rsidP="00303CB3">
            <w:pPr>
              <w:jc w:val="left"/>
              <w:rPr>
                <w:szCs w:val="22"/>
                <w:lang w:val="fr-FR"/>
              </w:rPr>
            </w:pPr>
            <w:r w:rsidRPr="00086698">
              <w:rPr>
                <w:szCs w:val="22"/>
                <w:lang w:val="fr-FR"/>
              </w:rPr>
              <w:t>Grimaud (Département du Var)</w:t>
            </w:r>
            <w:r w:rsidR="002A7FE6" w:rsidRPr="00086698">
              <w:rPr>
                <w:szCs w:val="22"/>
                <w:lang w:val="fr-FR"/>
              </w:rPr>
              <w:t>, France</w:t>
            </w:r>
          </w:p>
        </w:tc>
      </w:tr>
      <w:tr w:rsidR="00615E61" w:rsidRPr="00086698" w:rsidTr="00615E61">
        <w:trPr>
          <w:cantSplit/>
          <w:trHeight w:val="454"/>
        </w:trPr>
        <w:tc>
          <w:tcPr>
            <w:tcW w:w="5000" w:type="pct"/>
            <w:gridSpan w:val="4"/>
            <w:shd w:val="clear" w:color="auto" w:fill="BFBFBF"/>
            <w:tcMar>
              <w:top w:w="85" w:type="dxa"/>
              <w:bottom w:w="85" w:type="dxa"/>
            </w:tcMar>
            <w:vAlign w:val="center"/>
          </w:tcPr>
          <w:p w:rsidR="00615E61" w:rsidRPr="00086698" w:rsidRDefault="00615E61" w:rsidP="00C54C65">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 xml:space="preserve">April 2016 </w:t>
            </w:r>
          </w:p>
        </w:tc>
      </w:tr>
      <w:tr w:rsidR="00835EC1" w:rsidRPr="00086698" w:rsidTr="00F61B71">
        <w:trPr>
          <w:cantSplit/>
          <w:trHeight w:val="454"/>
        </w:trPr>
        <w:tc>
          <w:tcPr>
            <w:tcW w:w="1465" w:type="pct"/>
            <w:shd w:val="clear" w:color="auto" w:fill="D9D9D9"/>
            <w:tcMar>
              <w:top w:w="85" w:type="dxa"/>
              <w:bottom w:w="85" w:type="dxa"/>
            </w:tcMar>
            <w:vAlign w:val="center"/>
          </w:tcPr>
          <w:p w:rsidR="00D51105" w:rsidRPr="00086698" w:rsidRDefault="00F6669D" w:rsidP="00DF5895">
            <w:pPr>
              <w:autoSpaceDE w:val="0"/>
              <w:autoSpaceDN w:val="0"/>
              <w:adjustRightInd w:val="0"/>
              <w:jc w:val="left"/>
              <w:rPr>
                <w:rFonts w:eastAsia="Times New Roman"/>
                <w:color w:val="000000"/>
                <w:lang w:val="en-US"/>
              </w:rPr>
            </w:pPr>
            <w:r w:rsidRPr="00086698">
              <w:rPr>
                <w:rFonts w:eastAsia="Times New Roman"/>
                <w:color w:val="000000"/>
                <w:lang w:val="en-US"/>
              </w:rPr>
              <w:t xml:space="preserve">UNEP/MAP </w:t>
            </w:r>
            <w:r w:rsidR="00D51105" w:rsidRPr="00086698">
              <w:rPr>
                <w:rFonts w:eastAsia="Times New Roman"/>
                <w:color w:val="000000"/>
                <w:lang w:val="en-US"/>
              </w:rPr>
              <w:t>Secretariat</w:t>
            </w:r>
          </w:p>
        </w:tc>
        <w:tc>
          <w:tcPr>
            <w:tcW w:w="1265" w:type="pct"/>
            <w:shd w:val="clear" w:color="auto" w:fill="D9D9D9"/>
            <w:tcMar>
              <w:top w:w="85" w:type="dxa"/>
              <w:bottom w:w="85" w:type="dxa"/>
            </w:tcMar>
            <w:vAlign w:val="center"/>
          </w:tcPr>
          <w:p w:rsidR="00D51105" w:rsidRPr="00086698" w:rsidRDefault="00D51105" w:rsidP="00C54C65">
            <w:pPr>
              <w:autoSpaceDE w:val="0"/>
              <w:autoSpaceDN w:val="0"/>
              <w:adjustRightInd w:val="0"/>
              <w:jc w:val="left"/>
              <w:rPr>
                <w:rFonts w:eastAsia="Times New Roman"/>
                <w:color w:val="000000"/>
                <w:lang w:val="en-US"/>
              </w:rPr>
            </w:pPr>
            <w:r w:rsidRPr="00086698">
              <w:rPr>
                <w:rFonts w:eastAsia="Times New Roman"/>
                <w:color w:val="000000"/>
                <w:lang w:val="en-US"/>
              </w:rPr>
              <w:t>82</w:t>
            </w:r>
            <w:r w:rsidRPr="00086698">
              <w:rPr>
                <w:rFonts w:eastAsia="Times New Roman"/>
                <w:color w:val="000000"/>
                <w:vertAlign w:val="superscript"/>
                <w:lang w:val="en-US"/>
              </w:rPr>
              <w:t>nd</w:t>
            </w:r>
            <w:r w:rsidRPr="00086698">
              <w:rPr>
                <w:rFonts w:eastAsia="Times New Roman"/>
                <w:color w:val="000000"/>
                <w:lang w:val="en-US"/>
              </w:rPr>
              <w:t xml:space="preserve"> Meeting of the Bureau</w:t>
            </w:r>
          </w:p>
        </w:tc>
        <w:tc>
          <w:tcPr>
            <w:tcW w:w="1200" w:type="pct"/>
            <w:shd w:val="clear" w:color="auto" w:fill="D9D9D9"/>
            <w:tcMar>
              <w:top w:w="85" w:type="dxa"/>
              <w:bottom w:w="85" w:type="dxa"/>
            </w:tcMar>
            <w:vAlign w:val="center"/>
          </w:tcPr>
          <w:p w:rsidR="00D51105" w:rsidRPr="00086698" w:rsidRDefault="00D51105" w:rsidP="00C54C65">
            <w:pPr>
              <w:autoSpaceDE w:val="0"/>
              <w:autoSpaceDN w:val="0"/>
              <w:adjustRightInd w:val="0"/>
              <w:jc w:val="left"/>
              <w:rPr>
                <w:rFonts w:eastAsia="Times New Roman"/>
                <w:color w:val="000000"/>
                <w:lang w:val="en-US"/>
              </w:rPr>
            </w:pPr>
            <w:r w:rsidRPr="00086698">
              <w:rPr>
                <w:rFonts w:eastAsia="Times New Roman"/>
                <w:color w:val="000000"/>
                <w:lang w:val="en-US"/>
              </w:rPr>
              <w:t>19-20 April 2016</w:t>
            </w:r>
          </w:p>
        </w:tc>
        <w:tc>
          <w:tcPr>
            <w:tcW w:w="1070" w:type="pct"/>
            <w:shd w:val="clear" w:color="auto" w:fill="D9D9D9"/>
            <w:tcMar>
              <w:top w:w="85" w:type="dxa"/>
              <w:bottom w:w="85" w:type="dxa"/>
            </w:tcMar>
            <w:vAlign w:val="center"/>
          </w:tcPr>
          <w:p w:rsidR="00D51105" w:rsidRPr="00086698" w:rsidRDefault="00D51105" w:rsidP="00C54C65">
            <w:pPr>
              <w:autoSpaceDE w:val="0"/>
              <w:autoSpaceDN w:val="0"/>
              <w:adjustRightInd w:val="0"/>
              <w:jc w:val="left"/>
              <w:rPr>
                <w:rFonts w:eastAsia="Times New Roman"/>
                <w:color w:val="000000"/>
                <w:lang w:val="en-US"/>
              </w:rPr>
            </w:pPr>
            <w:r w:rsidRPr="00086698">
              <w:rPr>
                <w:rFonts w:eastAsia="Times New Roman"/>
                <w:color w:val="000000"/>
                <w:szCs w:val="22"/>
                <w:lang w:val="en-US"/>
              </w:rPr>
              <w:t>Athens, Greece</w:t>
            </w:r>
          </w:p>
        </w:tc>
      </w:tr>
      <w:tr w:rsidR="00835EC1" w:rsidRPr="00086698" w:rsidTr="00F61B71">
        <w:trPr>
          <w:cantSplit/>
          <w:trHeight w:val="454"/>
        </w:trPr>
        <w:tc>
          <w:tcPr>
            <w:tcW w:w="1465" w:type="pct"/>
            <w:shd w:val="clear" w:color="auto" w:fill="DDD9C3"/>
            <w:tcMar>
              <w:top w:w="85" w:type="dxa"/>
              <w:bottom w:w="85" w:type="dxa"/>
            </w:tcMar>
            <w:vAlign w:val="center"/>
          </w:tcPr>
          <w:p w:rsidR="00D51105" w:rsidRPr="00086698" w:rsidRDefault="00D51105" w:rsidP="000173F3">
            <w:pPr>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D51105" w:rsidRPr="00086698" w:rsidRDefault="00D51105" w:rsidP="000D2688">
            <w:pPr>
              <w:autoSpaceDE w:val="0"/>
              <w:autoSpaceDN w:val="0"/>
              <w:adjustRightInd w:val="0"/>
              <w:jc w:val="left"/>
              <w:rPr>
                <w:rFonts w:eastAsia="Times New Roman"/>
                <w:szCs w:val="22"/>
                <w:lang w:val="en-US"/>
              </w:rPr>
            </w:pPr>
            <w:r w:rsidRPr="00086698">
              <w:rPr>
                <w:rFonts w:eastAsia="Times New Roman"/>
                <w:i/>
                <w:szCs w:val="22"/>
                <w:lang w:val="en-US"/>
              </w:rPr>
              <w:t>Ad</w:t>
            </w:r>
            <w:r w:rsidR="00615E61" w:rsidRPr="00086698">
              <w:rPr>
                <w:rFonts w:eastAsia="Times New Roman"/>
                <w:i/>
                <w:szCs w:val="22"/>
                <w:lang w:val="en-US"/>
              </w:rPr>
              <w:t xml:space="preserve"> </w:t>
            </w:r>
            <w:r w:rsidRPr="00086698">
              <w:rPr>
                <w:rFonts w:eastAsia="Times New Roman"/>
                <w:i/>
                <w:szCs w:val="22"/>
                <w:lang w:val="en-US"/>
              </w:rPr>
              <w:t>Hoc</w:t>
            </w:r>
            <w:r w:rsidRPr="00086698">
              <w:rPr>
                <w:rFonts w:eastAsia="Times New Roman"/>
                <w:szCs w:val="22"/>
                <w:lang w:val="en-US"/>
              </w:rPr>
              <w:t xml:space="preserve"> meeting to draw up </w:t>
            </w:r>
            <w:r w:rsidRPr="00086698">
              <w:t xml:space="preserve">Guidance on developing </w:t>
            </w:r>
            <w:r w:rsidR="000D2688">
              <w:t>Invasive Alien Species (IAS) lists</w:t>
            </w:r>
          </w:p>
        </w:tc>
        <w:tc>
          <w:tcPr>
            <w:tcW w:w="1200" w:type="pct"/>
            <w:shd w:val="clear" w:color="auto" w:fill="DDD9C3"/>
            <w:tcMar>
              <w:top w:w="85" w:type="dxa"/>
              <w:bottom w:w="85" w:type="dxa"/>
            </w:tcMar>
            <w:vAlign w:val="center"/>
          </w:tcPr>
          <w:p w:rsidR="00D51105" w:rsidRPr="00086698" w:rsidRDefault="00D51105" w:rsidP="000173F3">
            <w:pPr>
              <w:autoSpaceDE w:val="0"/>
              <w:autoSpaceDN w:val="0"/>
              <w:adjustRightInd w:val="0"/>
              <w:jc w:val="left"/>
              <w:rPr>
                <w:rFonts w:eastAsia="Times New Roman"/>
                <w:szCs w:val="22"/>
                <w:lang w:val="en-US"/>
              </w:rPr>
            </w:pPr>
            <w:r w:rsidRPr="00086698">
              <w:rPr>
                <w:rFonts w:eastAsia="Times New Roman"/>
                <w:szCs w:val="22"/>
                <w:lang w:val="en-US"/>
              </w:rPr>
              <w:t>24 April 2016</w:t>
            </w:r>
          </w:p>
        </w:tc>
        <w:tc>
          <w:tcPr>
            <w:tcW w:w="1070" w:type="pct"/>
            <w:shd w:val="clear" w:color="auto" w:fill="DDD9C3"/>
            <w:tcMar>
              <w:top w:w="85" w:type="dxa"/>
              <w:bottom w:w="85" w:type="dxa"/>
            </w:tcMar>
            <w:vAlign w:val="center"/>
          </w:tcPr>
          <w:p w:rsidR="00D51105" w:rsidRPr="00086698" w:rsidRDefault="00D51105" w:rsidP="000173F3">
            <w:pPr>
              <w:autoSpaceDE w:val="0"/>
              <w:autoSpaceDN w:val="0"/>
              <w:adjustRightInd w:val="0"/>
              <w:jc w:val="left"/>
            </w:pPr>
            <w:r w:rsidRPr="00086698">
              <w:t>Hammamet, Tunisia</w:t>
            </w:r>
          </w:p>
        </w:tc>
      </w:tr>
      <w:tr w:rsidR="00615E61" w:rsidRPr="00086698" w:rsidTr="00615E61">
        <w:trPr>
          <w:cantSplit/>
          <w:trHeight w:val="454"/>
        </w:trPr>
        <w:tc>
          <w:tcPr>
            <w:tcW w:w="5000" w:type="pct"/>
            <w:gridSpan w:val="4"/>
            <w:shd w:val="clear" w:color="auto" w:fill="BFBFBF"/>
            <w:tcMar>
              <w:top w:w="85" w:type="dxa"/>
              <w:bottom w:w="85" w:type="dxa"/>
            </w:tcMar>
            <w:vAlign w:val="center"/>
          </w:tcPr>
          <w:p w:rsidR="00615E61" w:rsidRPr="00086698" w:rsidRDefault="00615E61" w:rsidP="00C54C65">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 xml:space="preserve">May 2016 </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0443A8" w:rsidRPr="00086698" w:rsidRDefault="000443A8" w:rsidP="00603F10">
            <w:pPr>
              <w:jc w:val="left"/>
            </w:pPr>
            <w:r w:rsidRPr="00086698">
              <w:rPr>
                <w:rFonts w:eastAsia="Times New Roman"/>
                <w:szCs w:val="22"/>
                <w:lang w:val="en-US"/>
              </w:rPr>
              <w:t xml:space="preserve">PB/RAC </w:t>
            </w:r>
            <w:r w:rsidR="00603F10">
              <w:rPr>
                <w:rFonts w:eastAsia="Times New Roman"/>
                <w:szCs w:val="22"/>
                <w:lang w:val="en-US"/>
              </w:rPr>
              <w:t>(Co-organiser)</w:t>
            </w:r>
            <w:r w:rsidRPr="00086698">
              <w:rPr>
                <w:rFonts w:eastAsia="Times New Roman"/>
                <w:szCs w:val="22"/>
                <w:lang w:val="en-US"/>
              </w:rPr>
              <w:t xml:space="preserve"> </w:t>
            </w:r>
          </w:p>
        </w:tc>
        <w:tc>
          <w:tcPr>
            <w:tcW w:w="1265" w:type="pct"/>
            <w:shd w:val="clear" w:color="auto" w:fill="DDD9C3"/>
            <w:tcMar>
              <w:top w:w="85" w:type="dxa"/>
              <w:bottom w:w="85" w:type="dxa"/>
            </w:tcMar>
            <w:vAlign w:val="center"/>
          </w:tcPr>
          <w:p w:rsidR="000443A8" w:rsidRPr="00086698" w:rsidDel="00482E08" w:rsidRDefault="000443A8" w:rsidP="00603F10">
            <w:pPr>
              <w:jc w:val="left"/>
              <w:rPr>
                <w:lang w:val="en-US"/>
              </w:rPr>
            </w:pPr>
            <w:r w:rsidRPr="00086698">
              <w:rPr>
                <w:lang w:val="en-US"/>
              </w:rPr>
              <w:t xml:space="preserve">Workshop </w:t>
            </w:r>
            <w:r w:rsidR="00603F10">
              <w:rPr>
                <w:lang w:val="en-US"/>
              </w:rPr>
              <w:t>on Sustainable Tourism</w:t>
            </w:r>
          </w:p>
        </w:tc>
        <w:tc>
          <w:tcPr>
            <w:tcW w:w="1200" w:type="pct"/>
            <w:shd w:val="clear" w:color="auto" w:fill="DDD9C3"/>
            <w:tcMar>
              <w:top w:w="85" w:type="dxa"/>
              <w:bottom w:w="85" w:type="dxa"/>
            </w:tcMar>
            <w:vAlign w:val="center"/>
          </w:tcPr>
          <w:p w:rsidR="000443A8" w:rsidRPr="00086698" w:rsidDel="00482E08" w:rsidRDefault="000443A8" w:rsidP="002F5FCA">
            <w:pPr>
              <w:autoSpaceDE w:val="0"/>
              <w:autoSpaceDN w:val="0"/>
              <w:adjustRightInd w:val="0"/>
              <w:jc w:val="left"/>
              <w:rPr>
                <w:rFonts w:eastAsia="Times New Roman"/>
                <w:lang w:val="en-US"/>
              </w:rPr>
            </w:pPr>
            <w:r w:rsidRPr="00086698">
              <w:rPr>
                <w:lang w:val="en-US"/>
              </w:rPr>
              <w:t>23-24 May 2016</w:t>
            </w:r>
          </w:p>
        </w:tc>
        <w:tc>
          <w:tcPr>
            <w:tcW w:w="1070" w:type="pct"/>
            <w:shd w:val="clear" w:color="auto" w:fill="DDD9C3"/>
            <w:tcMar>
              <w:top w:w="85" w:type="dxa"/>
              <w:bottom w:w="85" w:type="dxa"/>
            </w:tcMar>
            <w:vAlign w:val="center"/>
          </w:tcPr>
          <w:p w:rsidR="000443A8" w:rsidRPr="00086698" w:rsidDel="00482E08" w:rsidRDefault="000443A8" w:rsidP="000443A8">
            <w:pPr>
              <w:autoSpaceDE w:val="0"/>
              <w:autoSpaceDN w:val="0"/>
              <w:adjustRightInd w:val="0"/>
              <w:jc w:val="left"/>
              <w:rPr>
                <w:rFonts w:eastAsia="Times New Roman"/>
                <w:lang w:val="en-US"/>
              </w:rPr>
            </w:pPr>
            <w:r w:rsidRPr="00086698">
              <w:rPr>
                <w:lang w:val="en-US"/>
              </w:rPr>
              <w:t>Marseille, France</w:t>
            </w:r>
          </w:p>
        </w:tc>
      </w:tr>
      <w:tr w:rsidR="00835EC1" w:rsidRPr="00086698" w:rsidTr="00F61B71">
        <w:trPr>
          <w:cantSplit/>
          <w:trHeight w:val="454"/>
        </w:trPr>
        <w:tc>
          <w:tcPr>
            <w:tcW w:w="1465" w:type="pct"/>
            <w:shd w:val="clear" w:color="auto" w:fill="DDD9C3"/>
            <w:tcMar>
              <w:top w:w="85" w:type="dxa"/>
              <w:bottom w:w="85" w:type="dxa"/>
            </w:tcMar>
            <w:vAlign w:val="center"/>
          </w:tcPr>
          <w:p w:rsidR="00D51105" w:rsidRPr="00086698" w:rsidRDefault="00D51105" w:rsidP="004341DC">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SCP/RAC</w:t>
            </w:r>
          </w:p>
        </w:tc>
        <w:tc>
          <w:tcPr>
            <w:tcW w:w="1265" w:type="pct"/>
            <w:shd w:val="clear" w:color="auto" w:fill="DDD9C3"/>
            <w:tcMar>
              <w:top w:w="85" w:type="dxa"/>
              <w:bottom w:w="85" w:type="dxa"/>
            </w:tcMar>
            <w:vAlign w:val="center"/>
          </w:tcPr>
          <w:p w:rsidR="00FE48FD" w:rsidRPr="00086698" w:rsidRDefault="00603F10" w:rsidP="004341DC">
            <w:pPr>
              <w:autoSpaceDE w:val="0"/>
              <w:autoSpaceDN w:val="0"/>
              <w:adjustRightInd w:val="0"/>
              <w:jc w:val="left"/>
            </w:pPr>
            <w:r>
              <w:t>2</w:t>
            </w:r>
            <w:r w:rsidRPr="00CD73A1">
              <w:rPr>
                <w:vertAlign w:val="superscript"/>
              </w:rPr>
              <w:t>nd</w:t>
            </w:r>
            <w:r>
              <w:t xml:space="preserve"> </w:t>
            </w:r>
            <w:r w:rsidR="00D51105" w:rsidRPr="00086698">
              <w:t xml:space="preserve">Synergy Workshop (Green entrepreneurship and </w:t>
            </w:r>
            <w:r w:rsidR="001246EC" w:rsidRPr="00086698">
              <w:t>civil society programme)</w:t>
            </w:r>
          </w:p>
          <w:p w:rsidR="00FE48FD" w:rsidRPr="00086698" w:rsidRDefault="00FE48FD" w:rsidP="004341DC">
            <w:pPr>
              <w:autoSpaceDE w:val="0"/>
              <w:autoSpaceDN w:val="0"/>
              <w:adjustRightInd w:val="0"/>
              <w:jc w:val="left"/>
            </w:pPr>
          </w:p>
        </w:tc>
        <w:tc>
          <w:tcPr>
            <w:tcW w:w="1200" w:type="pct"/>
            <w:shd w:val="clear" w:color="auto" w:fill="DDD9C3"/>
            <w:tcMar>
              <w:top w:w="85" w:type="dxa"/>
              <w:bottom w:w="85" w:type="dxa"/>
            </w:tcMar>
            <w:vAlign w:val="center"/>
          </w:tcPr>
          <w:p w:rsidR="00D51105" w:rsidRPr="00086698" w:rsidRDefault="00D51105" w:rsidP="005C7FF6">
            <w:pPr>
              <w:autoSpaceDE w:val="0"/>
              <w:autoSpaceDN w:val="0"/>
              <w:adjustRightInd w:val="0"/>
              <w:jc w:val="left"/>
            </w:pPr>
            <w:r w:rsidRPr="00086698">
              <w:t>End May 2016</w:t>
            </w:r>
          </w:p>
        </w:tc>
        <w:tc>
          <w:tcPr>
            <w:tcW w:w="1070" w:type="pct"/>
            <w:shd w:val="clear" w:color="auto" w:fill="DDD9C3"/>
            <w:tcMar>
              <w:top w:w="85" w:type="dxa"/>
              <w:bottom w:w="85" w:type="dxa"/>
            </w:tcMar>
            <w:vAlign w:val="center"/>
          </w:tcPr>
          <w:p w:rsidR="00D51105" w:rsidRPr="00086698" w:rsidRDefault="00D51105" w:rsidP="004341DC">
            <w:pPr>
              <w:autoSpaceDE w:val="0"/>
              <w:autoSpaceDN w:val="0"/>
              <w:adjustRightInd w:val="0"/>
              <w:jc w:val="left"/>
            </w:pPr>
            <w:r w:rsidRPr="00086698">
              <w:t>Rabat, Morocco</w:t>
            </w:r>
          </w:p>
        </w:tc>
      </w:tr>
      <w:tr w:rsidR="00615E61" w:rsidRPr="00086698" w:rsidTr="00615E61">
        <w:trPr>
          <w:cantSplit/>
          <w:trHeight w:val="454"/>
        </w:trPr>
        <w:tc>
          <w:tcPr>
            <w:tcW w:w="5000" w:type="pct"/>
            <w:gridSpan w:val="4"/>
            <w:shd w:val="clear" w:color="auto" w:fill="BFBFBF"/>
            <w:tcMar>
              <w:top w:w="85" w:type="dxa"/>
              <w:bottom w:w="85" w:type="dxa"/>
            </w:tcMar>
            <w:vAlign w:val="center"/>
          </w:tcPr>
          <w:p w:rsidR="00615E61" w:rsidRPr="00086698" w:rsidRDefault="00615E61" w:rsidP="00C54C65">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June 2016</w:t>
            </w:r>
          </w:p>
        </w:tc>
      </w:tr>
      <w:tr w:rsidR="00C617FE" w:rsidRPr="00086698" w:rsidTr="003C1D17">
        <w:trPr>
          <w:cantSplit/>
          <w:trHeight w:val="454"/>
        </w:trPr>
        <w:tc>
          <w:tcPr>
            <w:tcW w:w="1465" w:type="pct"/>
            <w:shd w:val="clear" w:color="auto" w:fill="DDD9C3"/>
            <w:tcMar>
              <w:top w:w="85" w:type="dxa"/>
              <w:bottom w:w="85" w:type="dxa"/>
            </w:tcMar>
            <w:vAlign w:val="center"/>
          </w:tcPr>
          <w:p w:rsidR="00C617FE" w:rsidRPr="00086698" w:rsidRDefault="00C617FE" w:rsidP="003C1D17">
            <w:pPr>
              <w:autoSpaceDE w:val="0"/>
              <w:autoSpaceDN w:val="0"/>
              <w:adjustRightInd w:val="0"/>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C617FE" w:rsidRPr="00086698" w:rsidRDefault="00C617FE" w:rsidP="00C617FE">
            <w:pPr>
              <w:autoSpaceDE w:val="0"/>
              <w:autoSpaceDN w:val="0"/>
              <w:adjustRightInd w:val="0"/>
              <w:jc w:val="left"/>
              <w:rPr>
                <w:rStyle w:val="Strong"/>
                <w:b w:val="0"/>
                <w:color w:val="000000"/>
                <w:szCs w:val="22"/>
                <w:lang w:val="en"/>
              </w:rPr>
            </w:pPr>
            <w:r w:rsidRPr="00086698">
              <w:rPr>
                <w:rStyle w:val="Strong"/>
                <w:b w:val="0"/>
                <w:color w:val="000000"/>
                <w:szCs w:val="22"/>
                <w:lang w:val="en"/>
              </w:rPr>
              <w:t>Expert meeting on</w:t>
            </w:r>
          </w:p>
          <w:p w:rsidR="00C617FE" w:rsidRPr="00086698" w:rsidRDefault="00C617FE" w:rsidP="00C617FE">
            <w:pPr>
              <w:autoSpaceDE w:val="0"/>
              <w:autoSpaceDN w:val="0"/>
              <w:adjustRightInd w:val="0"/>
              <w:jc w:val="left"/>
              <w:rPr>
                <w:rFonts w:eastAsia="Times New Roman"/>
                <w:szCs w:val="22"/>
                <w:lang w:val="en-US"/>
              </w:rPr>
            </w:pPr>
            <w:r w:rsidRPr="00335BCF">
              <w:rPr>
                <w:rStyle w:val="Strong"/>
                <w:b w:val="0"/>
                <w:color w:val="000000"/>
                <w:szCs w:val="22"/>
                <w:lang w:val="en"/>
              </w:rPr>
              <w:t xml:space="preserve">guidance for developing Invasive Alien Species (IAS)  lists </w:t>
            </w:r>
            <w:r w:rsidRPr="00074062">
              <w:rPr>
                <w:rStyle w:val="Strong"/>
                <w:b w:val="0"/>
                <w:color w:val="000000"/>
                <w:szCs w:val="22"/>
                <w:lang w:val="en"/>
              </w:rPr>
              <w:t>and</w:t>
            </w:r>
            <w:r>
              <w:rPr>
                <w:rStyle w:val="Strong"/>
                <w:b w:val="0"/>
                <w:color w:val="000000"/>
                <w:szCs w:val="22"/>
                <w:lang w:val="en"/>
              </w:rPr>
              <w:t xml:space="preserve"> </w:t>
            </w:r>
            <w:r w:rsidRPr="00335BCF">
              <w:rPr>
                <w:rStyle w:val="Strong"/>
                <w:b w:val="0"/>
                <w:color w:val="000000"/>
                <w:szCs w:val="22"/>
                <w:lang w:val="en"/>
              </w:rPr>
              <w:t>NIS common indicator fact sheet</w:t>
            </w:r>
          </w:p>
        </w:tc>
        <w:tc>
          <w:tcPr>
            <w:tcW w:w="1200" w:type="pct"/>
            <w:shd w:val="clear" w:color="auto" w:fill="DDD9C3"/>
            <w:tcMar>
              <w:top w:w="85" w:type="dxa"/>
              <w:bottom w:w="85" w:type="dxa"/>
            </w:tcMar>
            <w:vAlign w:val="center"/>
          </w:tcPr>
          <w:p w:rsidR="00C617FE" w:rsidRPr="00086698" w:rsidRDefault="00C617FE" w:rsidP="003C1D17">
            <w:pPr>
              <w:autoSpaceDE w:val="0"/>
              <w:autoSpaceDN w:val="0"/>
              <w:adjustRightInd w:val="0"/>
              <w:jc w:val="left"/>
              <w:rPr>
                <w:rFonts w:eastAsia="Times New Roman"/>
                <w:szCs w:val="22"/>
                <w:lang w:val="en-US"/>
              </w:rPr>
            </w:pPr>
          </w:p>
        </w:tc>
        <w:tc>
          <w:tcPr>
            <w:tcW w:w="1070" w:type="pct"/>
            <w:shd w:val="clear" w:color="auto" w:fill="DDD9C3"/>
            <w:tcMar>
              <w:top w:w="85" w:type="dxa"/>
              <w:bottom w:w="85" w:type="dxa"/>
            </w:tcMar>
            <w:vAlign w:val="center"/>
          </w:tcPr>
          <w:p w:rsidR="00C617FE" w:rsidRPr="00086698" w:rsidRDefault="00C617FE" w:rsidP="003C1D17">
            <w:pPr>
              <w:autoSpaceDE w:val="0"/>
              <w:autoSpaceDN w:val="0"/>
              <w:adjustRightInd w:val="0"/>
              <w:jc w:val="left"/>
              <w:rPr>
                <w:rFonts w:eastAsia="Times New Roman"/>
                <w:szCs w:val="22"/>
                <w:lang w:val="en-US"/>
              </w:rPr>
            </w:pPr>
          </w:p>
        </w:tc>
      </w:tr>
      <w:tr w:rsidR="000F756C" w:rsidRPr="00086698" w:rsidTr="00615E61">
        <w:trPr>
          <w:cantSplit/>
          <w:trHeight w:val="454"/>
        </w:trPr>
        <w:tc>
          <w:tcPr>
            <w:tcW w:w="5000" w:type="pct"/>
            <w:gridSpan w:val="4"/>
            <w:shd w:val="clear" w:color="auto" w:fill="BFBFBF"/>
            <w:tcMar>
              <w:top w:w="85" w:type="dxa"/>
              <w:bottom w:w="85" w:type="dxa"/>
            </w:tcMar>
            <w:vAlign w:val="center"/>
          </w:tcPr>
          <w:p w:rsidR="000F756C" w:rsidRPr="00086698" w:rsidRDefault="000F756C" w:rsidP="000F756C">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July 2016</w:t>
            </w:r>
          </w:p>
        </w:tc>
      </w:tr>
      <w:tr w:rsidR="00835EC1" w:rsidRPr="00086698" w:rsidTr="00F61B71">
        <w:trPr>
          <w:cantSplit/>
          <w:trHeight w:val="454"/>
        </w:trPr>
        <w:tc>
          <w:tcPr>
            <w:tcW w:w="1465"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0F756C" w:rsidRPr="00086698" w:rsidRDefault="008B7444" w:rsidP="000F756C">
            <w:pPr>
              <w:autoSpaceDE w:val="0"/>
              <w:autoSpaceDN w:val="0"/>
              <w:adjustRightInd w:val="0"/>
              <w:jc w:val="left"/>
              <w:rPr>
                <w:rFonts w:eastAsia="Times New Roman"/>
                <w:szCs w:val="22"/>
                <w:lang w:val="en-US"/>
              </w:rPr>
            </w:pPr>
            <w:r>
              <w:rPr>
                <w:rFonts w:eastAsia="Times New Roman"/>
                <w:szCs w:val="22"/>
                <w:lang w:val="en-US"/>
              </w:rPr>
              <w:t>1</w:t>
            </w:r>
            <w:r w:rsidRPr="00CD73A1">
              <w:rPr>
                <w:rFonts w:eastAsia="Times New Roman"/>
                <w:szCs w:val="22"/>
                <w:vertAlign w:val="superscript"/>
                <w:lang w:val="en-US"/>
              </w:rPr>
              <w:t>st</w:t>
            </w:r>
            <w:r>
              <w:rPr>
                <w:rFonts w:eastAsia="Times New Roman"/>
                <w:szCs w:val="22"/>
                <w:lang w:val="en-US"/>
              </w:rPr>
              <w:t xml:space="preserve"> </w:t>
            </w:r>
            <w:r w:rsidR="000F756C" w:rsidRPr="00086698">
              <w:rPr>
                <w:rFonts w:eastAsia="Times New Roman"/>
                <w:szCs w:val="22"/>
                <w:lang w:val="en-US"/>
              </w:rPr>
              <w:t>Training session on marine key habitat mapping and monitoring</w:t>
            </w:r>
          </w:p>
        </w:tc>
        <w:tc>
          <w:tcPr>
            <w:tcW w:w="1200"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July 2016</w:t>
            </w:r>
          </w:p>
        </w:tc>
        <w:tc>
          <w:tcPr>
            <w:tcW w:w="1070"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Kuriat Island, Tunisia</w:t>
            </w:r>
          </w:p>
        </w:tc>
      </w:tr>
      <w:tr w:rsidR="00835EC1" w:rsidRPr="00086698" w:rsidTr="00F61B71">
        <w:trPr>
          <w:cantSplit/>
          <w:trHeight w:val="454"/>
        </w:trPr>
        <w:tc>
          <w:tcPr>
            <w:tcW w:w="1465"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Training Session on marine turtles monitoring</w:t>
            </w:r>
          </w:p>
        </w:tc>
        <w:tc>
          <w:tcPr>
            <w:tcW w:w="1200"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July 2016</w:t>
            </w:r>
          </w:p>
        </w:tc>
        <w:tc>
          <w:tcPr>
            <w:tcW w:w="1070"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Kuriat Island, Tunisia</w:t>
            </w:r>
          </w:p>
        </w:tc>
      </w:tr>
      <w:tr w:rsidR="00835EC1" w:rsidRPr="00086698" w:rsidTr="00F61B71">
        <w:trPr>
          <w:cantSplit/>
          <w:trHeight w:val="454"/>
        </w:trPr>
        <w:tc>
          <w:tcPr>
            <w:tcW w:w="1465"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UNEP/MAP Secretariat</w:t>
            </w:r>
          </w:p>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(MED POL)</w:t>
            </w:r>
          </w:p>
        </w:tc>
        <w:tc>
          <w:tcPr>
            <w:tcW w:w="1265" w:type="pct"/>
            <w:shd w:val="clear" w:color="auto" w:fill="DDD9C3"/>
            <w:tcMar>
              <w:top w:w="85" w:type="dxa"/>
              <w:bottom w:w="85" w:type="dxa"/>
            </w:tcMar>
            <w:vAlign w:val="center"/>
          </w:tcPr>
          <w:p w:rsidR="004F2F02" w:rsidRPr="004F2F02" w:rsidRDefault="004F2F02" w:rsidP="004F2F02">
            <w:pPr>
              <w:jc w:val="left"/>
              <w:rPr>
                <w:rFonts w:eastAsia="Times New Roman"/>
                <w:szCs w:val="22"/>
                <w:lang w:val="en-US"/>
              </w:rPr>
            </w:pPr>
            <w:r w:rsidRPr="004F2F02">
              <w:rPr>
                <w:rFonts w:eastAsia="Times New Roman"/>
                <w:szCs w:val="22"/>
                <w:lang w:val="en-US"/>
              </w:rPr>
              <w:t xml:space="preserve">Regional Meeting on the Further Implementation of the Regional Plan </w:t>
            </w:r>
          </w:p>
          <w:p w:rsidR="000F756C" w:rsidRPr="00086698" w:rsidRDefault="004F2F02" w:rsidP="004F2F02">
            <w:pPr>
              <w:autoSpaceDE w:val="0"/>
              <w:autoSpaceDN w:val="0"/>
              <w:adjustRightInd w:val="0"/>
              <w:jc w:val="left"/>
              <w:rPr>
                <w:rFonts w:eastAsia="Times New Roman"/>
                <w:szCs w:val="22"/>
                <w:lang w:val="en-US"/>
              </w:rPr>
            </w:pPr>
            <w:r w:rsidRPr="004F2F02">
              <w:rPr>
                <w:rFonts w:eastAsia="Times New Roman"/>
                <w:szCs w:val="22"/>
                <w:lang w:val="en-US"/>
              </w:rPr>
              <w:t>for the Management of Marine Litter in the Mediterranean</w:t>
            </w:r>
          </w:p>
        </w:tc>
        <w:tc>
          <w:tcPr>
            <w:tcW w:w="1200" w:type="pct"/>
            <w:shd w:val="clear" w:color="auto" w:fill="DDD9C3"/>
            <w:tcMar>
              <w:top w:w="85" w:type="dxa"/>
              <w:bottom w:w="85" w:type="dxa"/>
            </w:tcMar>
            <w:vAlign w:val="center"/>
          </w:tcPr>
          <w:p w:rsidR="000F756C" w:rsidRPr="00086698" w:rsidRDefault="004F2F02" w:rsidP="000F756C">
            <w:pPr>
              <w:autoSpaceDE w:val="0"/>
              <w:autoSpaceDN w:val="0"/>
              <w:adjustRightInd w:val="0"/>
              <w:jc w:val="left"/>
              <w:rPr>
                <w:rFonts w:eastAsia="Times New Roman"/>
                <w:szCs w:val="22"/>
                <w:lang w:val="en-US"/>
              </w:rPr>
            </w:pPr>
            <w:r>
              <w:rPr>
                <w:rFonts w:eastAsia="Times New Roman"/>
                <w:szCs w:val="22"/>
                <w:lang w:val="en-US"/>
              </w:rPr>
              <w:t>19</w:t>
            </w:r>
            <w:r w:rsidR="000F756C" w:rsidRPr="00086698">
              <w:rPr>
                <w:rFonts w:eastAsia="Times New Roman"/>
                <w:szCs w:val="22"/>
                <w:lang w:val="en-US"/>
              </w:rPr>
              <w:t>-2</w:t>
            </w:r>
            <w:r>
              <w:rPr>
                <w:rFonts w:eastAsia="Times New Roman"/>
                <w:szCs w:val="22"/>
                <w:lang w:val="en-US"/>
              </w:rPr>
              <w:t>0</w:t>
            </w:r>
            <w:r w:rsidR="000F756C" w:rsidRPr="00086698">
              <w:rPr>
                <w:rFonts w:eastAsia="Times New Roman"/>
                <w:szCs w:val="22"/>
                <w:lang w:val="en-US"/>
              </w:rPr>
              <w:t xml:space="preserve"> July </w:t>
            </w:r>
            <w:bookmarkStart w:id="0" w:name="_GoBack"/>
            <w:bookmarkEnd w:id="0"/>
            <w:r w:rsidR="000F756C" w:rsidRPr="00086698">
              <w:rPr>
                <w:rFonts w:eastAsia="Times New Roman"/>
                <w:szCs w:val="22"/>
                <w:lang w:val="en-US"/>
              </w:rPr>
              <w:t>2016</w:t>
            </w:r>
          </w:p>
        </w:tc>
        <w:tc>
          <w:tcPr>
            <w:tcW w:w="1070"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 xml:space="preserve">Tirana, Albania </w:t>
            </w:r>
          </w:p>
        </w:tc>
      </w:tr>
      <w:tr w:rsidR="000F756C" w:rsidRPr="00086698" w:rsidTr="00615E61">
        <w:trPr>
          <w:cantSplit/>
          <w:trHeight w:val="454"/>
        </w:trPr>
        <w:tc>
          <w:tcPr>
            <w:tcW w:w="5000" w:type="pct"/>
            <w:gridSpan w:val="4"/>
            <w:shd w:val="clear" w:color="auto" w:fill="BFBFBF"/>
            <w:tcMar>
              <w:top w:w="85" w:type="dxa"/>
              <w:bottom w:w="85" w:type="dxa"/>
            </w:tcMar>
            <w:vAlign w:val="center"/>
          </w:tcPr>
          <w:p w:rsidR="000F756C" w:rsidRPr="00086698" w:rsidRDefault="000F756C" w:rsidP="000F756C">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August 2016</w:t>
            </w:r>
          </w:p>
        </w:tc>
      </w:tr>
      <w:tr w:rsidR="000F756C" w:rsidRPr="00086698" w:rsidTr="002F5FCA">
        <w:trPr>
          <w:cantSplit/>
          <w:trHeight w:val="454"/>
        </w:trPr>
        <w:tc>
          <w:tcPr>
            <w:tcW w:w="5000" w:type="pct"/>
            <w:gridSpan w:val="4"/>
            <w:shd w:val="clear" w:color="auto" w:fill="BFBFBF"/>
            <w:tcMar>
              <w:top w:w="85" w:type="dxa"/>
              <w:bottom w:w="85" w:type="dxa"/>
            </w:tcMar>
            <w:vAlign w:val="center"/>
          </w:tcPr>
          <w:p w:rsidR="000F756C" w:rsidRPr="00086698" w:rsidRDefault="000F756C" w:rsidP="000F756C">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September 2016</w:t>
            </w:r>
          </w:p>
        </w:tc>
      </w:tr>
      <w:tr w:rsidR="00835EC1" w:rsidRPr="00086698" w:rsidTr="00F61B71">
        <w:trPr>
          <w:cantSplit/>
          <w:trHeight w:val="454"/>
        </w:trPr>
        <w:tc>
          <w:tcPr>
            <w:tcW w:w="1465" w:type="pct"/>
            <w:shd w:val="clear" w:color="auto" w:fill="DDD9C3"/>
            <w:tcMar>
              <w:top w:w="85" w:type="dxa"/>
              <w:bottom w:w="85" w:type="dxa"/>
            </w:tcMar>
            <w:vAlign w:val="center"/>
          </w:tcPr>
          <w:p w:rsidR="000F756C" w:rsidRPr="00256EF7"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UNEP/MAP Secretariat (MED POL)</w:t>
            </w:r>
          </w:p>
        </w:tc>
        <w:tc>
          <w:tcPr>
            <w:tcW w:w="1265" w:type="pct"/>
            <w:shd w:val="clear" w:color="auto" w:fill="DDD9C3"/>
            <w:tcMar>
              <w:top w:w="85" w:type="dxa"/>
              <w:bottom w:w="85" w:type="dxa"/>
            </w:tcMar>
            <w:vAlign w:val="center"/>
          </w:tcPr>
          <w:p w:rsidR="000F756C" w:rsidRPr="00256EF7" w:rsidRDefault="00256EF7" w:rsidP="00256EF7">
            <w:pPr>
              <w:autoSpaceDE w:val="0"/>
              <w:autoSpaceDN w:val="0"/>
              <w:adjustRightInd w:val="0"/>
              <w:jc w:val="left"/>
              <w:rPr>
                <w:rFonts w:eastAsia="Times New Roman"/>
                <w:lang w:val="en-US"/>
              </w:rPr>
            </w:pPr>
            <w:r>
              <w:rPr>
                <w:rFonts w:eastAsia="Times New Roman"/>
                <w:szCs w:val="22"/>
                <w:lang w:val="en-US"/>
              </w:rPr>
              <w:t>1</w:t>
            </w:r>
            <w:r w:rsidRPr="00263EE7">
              <w:rPr>
                <w:rFonts w:eastAsia="Times New Roman"/>
                <w:szCs w:val="22"/>
                <w:vertAlign w:val="superscript"/>
                <w:lang w:val="en-US"/>
              </w:rPr>
              <w:t>st</w:t>
            </w:r>
            <w:r>
              <w:rPr>
                <w:rFonts w:eastAsia="Times New Roman"/>
                <w:szCs w:val="22"/>
                <w:lang w:val="en-US"/>
              </w:rPr>
              <w:t xml:space="preserve"> </w:t>
            </w:r>
            <w:r w:rsidR="00074062">
              <w:rPr>
                <w:rFonts w:eastAsia="Times New Roman"/>
                <w:szCs w:val="22"/>
                <w:lang w:val="en-US"/>
              </w:rPr>
              <w:t>M</w:t>
            </w:r>
            <w:r w:rsidR="000F756C" w:rsidRPr="00086698">
              <w:rPr>
                <w:rFonts w:eastAsia="Times New Roman"/>
                <w:szCs w:val="22"/>
                <w:lang w:val="en-US"/>
              </w:rPr>
              <w:t>eeting of ML Regional Plan Coordination Group</w:t>
            </w:r>
          </w:p>
        </w:tc>
        <w:tc>
          <w:tcPr>
            <w:tcW w:w="1200" w:type="pct"/>
            <w:shd w:val="clear" w:color="auto" w:fill="DDD9C3"/>
            <w:tcMar>
              <w:top w:w="85" w:type="dxa"/>
              <w:bottom w:w="85" w:type="dxa"/>
            </w:tcMar>
            <w:vAlign w:val="center"/>
          </w:tcPr>
          <w:p w:rsidR="000F756C" w:rsidRPr="00256EF7"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6 September 2016</w:t>
            </w:r>
          </w:p>
        </w:tc>
        <w:tc>
          <w:tcPr>
            <w:tcW w:w="1070" w:type="pct"/>
            <w:shd w:val="clear" w:color="auto" w:fill="DDD9C3"/>
            <w:tcMar>
              <w:top w:w="85" w:type="dxa"/>
              <w:bottom w:w="85" w:type="dxa"/>
            </w:tcMar>
            <w:vAlign w:val="center"/>
          </w:tcPr>
          <w:p w:rsidR="000F756C" w:rsidRPr="00256EF7"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Athens, Greece</w:t>
            </w:r>
          </w:p>
        </w:tc>
      </w:tr>
      <w:tr w:rsidR="00835EC1" w:rsidRPr="00086698" w:rsidTr="00F61B71">
        <w:trPr>
          <w:cantSplit/>
          <w:trHeight w:val="454"/>
        </w:trPr>
        <w:tc>
          <w:tcPr>
            <w:tcW w:w="1465" w:type="pct"/>
            <w:shd w:val="clear" w:color="auto" w:fill="DDD9C3"/>
            <w:tcMar>
              <w:top w:w="85" w:type="dxa"/>
              <w:bottom w:w="85" w:type="dxa"/>
            </w:tcMar>
            <w:vAlign w:val="center"/>
          </w:tcPr>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UNEP/MAP Secretariat</w:t>
            </w:r>
          </w:p>
          <w:p w:rsidR="000F756C" w:rsidRPr="00086698" w:rsidRDefault="000F756C" w:rsidP="000F756C">
            <w:pPr>
              <w:autoSpaceDE w:val="0"/>
              <w:autoSpaceDN w:val="0"/>
              <w:adjustRightInd w:val="0"/>
              <w:jc w:val="left"/>
              <w:rPr>
                <w:rFonts w:eastAsia="Times New Roman"/>
                <w:szCs w:val="22"/>
                <w:lang w:val="en-US"/>
              </w:rPr>
            </w:pPr>
            <w:r w:rsidRPr="00086698">
              <w:rPr>
                <w:rFonts w:eastAsia="Times New Roman"/>
                <w:szCs w:val="22"/>
                <w:lang w:val="en-US"/>
              </w:rPr>
              <w:t>(MED POL)</w:t>
            </w:r>
          </w:p>
        </w:tc>
        <w:tc>
          <w:tcPr>
            <w:tcW w:w="1265" w:type="pct"/>
            <w:shd w:val="clear" w:color="auto" w:fill="DDD9C3"/>
            <w:tcMar>
              <w:top w:w="85" w:type="dxa"/>
              <w:bottom w:w="85" w:type="dxa"/>
            </w:tcMar>
            <w:vAlign w:val="center"/>
          </w:tcPr>
          <w:p w:rsidR="000F756C" w:rsidRPr="00086698" w:rsidRDefault="000F756C" w:rsidP="000F756C">
            <w:pPr>
              <w:jc w:val="left"/>
            </w:pPr>
            <w:r w:rsidRPr="00086698">
              <w:rPr>
                <w:rFonts w:eastAsia="Times New Roman"/>
                <w:szCs w:val="22"/>
                <w:lang w:val="en-US"/>
              </w:rPr>
              <w:t>Regional Meeting on NAP Implementation</w:t>
            </w:r>
          </w:p>
        </w:tc>
        <w:tc>
          <w:tcPr>
            <w:tcW w:w="1200" w:type="pct"/>
            <w:shd w:val="clear" w:color="auto" w:fill="DDD9C3"/>
            <w:tcMar>
              <w:top w:w="85" w:type="dxa"/>
              <w:bottom w:w="85" w:type="dxa"/>
            </w:tcMar>
            <w:vAlign w:val="center"/>
          </w:tcPr>
          <w:p w:rsidR="000F756C" w:rsidRPr="00086698" w:rsidRDefault="009C68E0" w:rsidP="000F756C">
            <w:pPr>
              <w:jc w:val="left"/>
            </w:pPr>
            <w:r w:rsidRPr="00086698">
              <w:rPr>
                <w:rFonts w:eastAsia="Times New Roman"/>
                <w:szCs w:val="22"/>
                <w:lang w:val="en-US"/>
              </w:rPr>
              <w:t>13-15</w:t>
            </w:r>
            <w:r w:rsidR="000F756C" w:rsidRPr="00086698">
              <w:rPr>
                <w:rFonts w:eastAsia="Times New Roman"/>
                <w:szCs w:val="22"/>
                <w:lang w:val="en-US"/>
              </w:rPr>
              <w:t xml:space="preserve"> September 2016</w:t>
            </w:r>
          </w:p>
        </w:tc>
        <w:tc>
          <w:tcPr>
            <w:tcW w:w="1070" w:type="pct"/>
            <w:shd w:val="clear" w:color="auto" w:fill="DDD9C3"/>
            <w:tcMar>
              <w:top w:w="85" w:type="dxa"/>
              <w:bottom w:w="85" w:type="dxa"/>
            </w:tcMar>
            <w:vAlign w:val="center"/>
          </w:tcPr>
          <w:p w:rsidR="000F756C" w:rsidRPr="00086698" w:rsidRDefault="000F756C" w:rsidP="004F2F02">
            <w:pPr>
              <w:autoSpaceDE w:val="0"/>
              <w:autoSpaceDN w:val="0"/>
              <w:adjustRightInd w:val="0"/>
              <w:jc w:val="left"/>
            </w:pPr>
            <w:r w:rsidRPr="00086698">
              <w:rPr>
                <w:rFonts w:eastAsia="Times New Roman"/>
                <w:szCs w:val="22"/>
                <w:lang w:val="en-US"/>
              </w:rPr>
              <w:t xml:space="preserve">Athens, Greece </w:t>
            </w:r>
          </w:p>
        </w:tc>
      </w:tr>
      <w:tr w:rsidR="00074062" w:rsidRPr="00086698" w:rsidTr="00F61B71">
        <w:trPr>
          <w:cantSplit/>
          <w:trHeight w:val="454"/>
        </w:trPr>
        <w:tc>
          <w:tcPr>
            <w:tcW w:w="1465" w:type="pct"/>
            <w:shd w:val="clear" w:color="auto" w:fill="DDD9C3"/>
            <w:tcMar>
              <w:top w:w="85" w:type="dxa"/>
              <w:bottom w:w="85" w:type="dxa"/>
            </w:tcMar>
            <w:vAlign w:val="center"/>
          </w:tcPr>
          <w:p w:rsidR="00074062" w:rsidRPr="00086698" w:rsidRDefault="00074062" w:rsidP="004F2F02">
            <w:pPr>
              <w:autoSpaceDE w:val="0"/>
              <w:autoSpaceDN w:val="0"/>
              <w:adjustRightInd w:val="0"/>
              <w:jc w:val="left"/>
              <w:rPr>
                <w:rFonts w:eastAsia="Times New Roman"/>
                <w:szCs w:val="22"/>
                <w:lang w:val="en-US"/>
              </w:rPr>
            </w:pPr>
            <w:r w:rsidRPr="00086698">
              <w:rPr>
                <w:rFonts w:eastAsia="Times New Roman"/>
                <w:szCs w:val="22"/>
                <w:lang w:val="en-US"/>
              </w:rPr>
              <w:t>IMO</w:t>
            </w:r>
          </w:p>
        </w:tc>
        <w:tc>
          <w:tcPr>
            <w:tcW w:w="1265" w:type="pct"/>
            <w:shd w:val="clear" w:color="auto" w:fill="DDD9C3"/>
            <w:tcMar>
              <w:top w:w="85" w:type="dxa"/>
              <w:bottom w:w="85" w:type="dxa"/>
            </w:tcMar>
            <w:vAlign w:val="center"/>
          </w:tcPr>
          <w:p w:rsidR="00074062" w:rsidRPr="00086698" w:rsidRDefault="00074062" w:rsidP="00074062">
            <w:pPr>
              <w:jc w:val="left"/>
              <w:rPr>
                <w:rFonts w:eastAsia="Times New Roman"/>
                <w:szCs w:val="22"/>
                <w:lang w:val="en-US"/>
              </w:rPr>
            </w:pPr>
            <w:r w:rsidRPr="00256EF7">
              <w:rPr>
                <w:color w:val="333333"/>
                <w:szCs w:val="22"/>
              </w:rPr>
              <w:t>38</w:t>
            </w:r>
            <w:r w:rsidRPr="00263EE7">
              <w:rPr>
                <w:color w:val="333333"/>
                <w:szCs w:val="22"/>
                <w:vertAlign w:val="superscript"/>
              </w:rPr>
              <w:t>th</w:t>
            </w:r>
            <w:r>
              <w:rPr>
                <w:color w:val="333333"/>
                <w:szCs w:val="22"/>
              </w:rPr>
              <w:t xml:space="preserve"> </w:t>
            </w:r>
            <w:r w:rsidRPr="00256EF7">
              <w:rPr>
                <w:color w:val="333333"/>
                <w:szCs w:val="22"/>
              </w:rPr>
              <w:t xml:space="preserve">Consultative Meeting of Contracting Parties (London Convention 1972) </w:t>
            </w:r>
          </w:p>
        </w:tc>
        <w:tc>
          <w:tcPr>
            <w:tcW w:w="1200" w:type="pct"/>
            <w:shd w:val="clear" w:color="auto" w:fill="DDD9C3"/>
            <w:tcMar>
              <w:top w:w="85" w:type="dxa"/>
              <w:bottom w:w="85" w:type="dxa"/>
            </w:tcMar>
            <w:vAlign w:val="center"/>
          </w:tcPr>
          <w:p w:rsidR="00074062" w:rsidRPr="00086698" w:rsidDel="009C68E0" w:rsidRDefault="00074062" w:rsidP="004F2F02">
            <w:pPr>
              <w:jc w:val="left"/>
              <w:rPr>
                <w:rFonts w:eastAsia="Times New Roman"/>
                <w:szCs w:val="22"/>
                <w:lang w:val="en-US"/>
              </w:rPr>
            </w:pPr>
            <w:r w:rsidRPr="00086698">
              <w:rPr>
                <w:color w:val="000000"/>
                <w:szCs w:val="22"/>
                <w:lang w:val="en"/>
              </w:rPr>
              <w:t>19-23 September 2016</w:t>
            </w:r>
          </w:p>
        </w:tc>
        <w:tc>
          <w:tcPr>
            <w:tcW w:w="1070" w:type="pct"/>
            <w:shd w:val="clear" w:color="auto" w:fill="DDD9C3"/>
            <w:tcMar>
              <w:top w:w="85" w:type="dxa"/>
              <w:bottom w:w="85" w:type="dxa"/>
            </w:tcMar>
            <w:vAlign w:val="center"/>
          </w:tcPr>
          <w:p w:rsidR="00074062" w:rsidRPr="00086698" w:rsidRDefault="00074062" w:rsidP="004F2F02">
            <w:pPr>
              <w:autoSpaceDE w:val="0"/>
              <w:autoSpaceDN w:val="0"/>
              <w:adjustRightInd w:val="0"/>
              <w:jc w:val="left"/>
              <w:rPr>
                <w:rFonts w:eastAsia="Times New Roman"/>
                <w:szCs w:val="22"/>
                <w:lang w:val="en-US"/>
              </w:rPr>
            </w:pPr>
            <w:r w:rsidRPr="00086698">
              <w:rPr>
                <w:rFonts w:eastAsia="Times New Roman"/>
                <w:szCs w:val="22"/>
                <w:lang w:val="en-US"/>
              </w:rPr>
              <w:t>London, UK</w:t>
            </w:r>
          </w:p>
        </w:tc>
      </w:tr>
      <w:tr w:rsidR="00835EC1" w:rsidRPr="00086698" w:rsidTr="00F61B71">
        <w:trPr>
          <w:cantSplit/>
          <w:trHeight w:val="454"/>
        </w:trPr>
        <w:tc>
          <w:tcPr>
            <w:tcW w:w="1465" w:type="pct"/>
            <w:shd w:val="clear" w:color="auto" w:fill="DDD9C3"/>
            <w:tcMar>
              <w:top w:w="85" w:type="dxa"/>
              <w:bottom w:w="85" w:type="dxa"/>
            </w:tcMar>
            <w:vAlign w:val="center"/>
          </w:tcPr>
          <w:p w:rsidR="005F17F5" w:rsidRPr="00086698" w:rsidRDefault="005F17F5" w:rsidP="000F756C">
            <w:pPr>
              <w:autoSpaceDE w:val="0"/>
              <w:autoSpaceDN w:val="0"/>
              <w:adjustRightInd w:val="0"/>
              <w:jc w:val="left"/>
              <w:rPr>
                <w:rFonts w:eastAsia="Times New Roman"/>
                <w:szCs w:val="22"/>
                <w:lang w:val="en-US"/>
              </w:rPr>
            </w:pPr>
            <w:r w:rsidRPr="00086698">
              <w:rPr>
                <w:rFonts w:eastAsia="Times New Roman"/>
                <w:szCs w:val="22"/>
                <w:lang w:val="en-US"/>
              </w:rPr>
              <w:t>IMO</w:t>
            </w:r>
          </w:p>
        </w:tc>
        <w:tc>
          <w:tcPr>
            <w:tcW w:w="1265" w:type="pct"/>
            <w:shd w:val="clear" w:color="auto" w:fill="DDD9C3"/>
            <w:tcMar>
              <w:top w:w="85" w:type="dxa"/>
              <w:bottom w:w="85" w:type="dxa"/>
            </w:tcMar>
            <w:vAlign w:val="center"/>
          </w:tcPr>
          <w:p w:rsidR="005F17F5" w:rsidRPr="00086698" w:rsidRDefault="005F17F5" w:rsidP="00074062">
            <w:pPr>
              <w:jc w:val="left"/>
              <w:rPr>
                <w:rFonts w:eastAsia="Times New Roman"/>
                <w:szCs w:val="22"/>
                <w:lang w:val="en-US"/>
              </w:rPr>
            </w:pPr>
            <w:r w:rsidRPr="00256EF7">
              <w:rPr>
                <w:color w:val="333333"/>
                <w:szCs w:val="22"/>
              </w:rPr>
              <w:t>11</w:t>
            </w:r>
            <w:r w:rsidRPr="00263EE7">
              <w:rPr>
                <w:color w:val="333333"/>
                <w:szCs w:val="22"/>
                <w:vertAlign w:val="superscript"/>
              </w:rPr>
              <w:t>th</w:t>
            </w:r>
            <w:r w:rsidR="00256EF7">
              <w:rPr>
                <w:color w:val="333333"/>
                <w:szCs w:val="22"/>
              </w:rPr>
              <w:t xml:space="preserve"> </w:t>
            </w:r>
            <w:r w:rsidRPr="00256EF7">
              <w:rPr>
                <w:color w:val="333333"/>
                <w:szCs w:val="22"/>
              </w:rPr>
              <w:t>Meeting of Contracting Parties (London Protocol 1996)</w:t>
            </w:r>
          </w:p>
        </w:tc>
        <w:tc>
          <w:tcPr>
            <w:tcW w:w="1200" w:type="pct"/>
            <w:shd w:val="clear" w:color="auto" w:fill="DDD9C3"/>
            <w:tcMar>
              <w:top w:w="85" w:type="dxa"/>
              <w:bottom w:w="85" w:type="dxa"/>
            </w:tcMar>
            <w:vAlign w:val="center"/>
          </w:tcPr>
          <w:p w:rsidR="005F17F5" w:rsidRPr="00086698" w:rsidDel="009C68E0" w:rsidRDefault="005F17F5" w:rsidP="000F756C">
            <w:pPr>
              <w:jc w:val="left"/>
              <w:rPr>
                <w:rFonts w:eastAsia="Times New Roman"/>
                <w:szCs w:val="22"/>
                <w:lang w:val="en-US"/>
              </w:rPr>
            </w:pPr>
            <w:r w:rsidRPr="00086698">
              <w:rPr>
                <w:color w:val="000000"/>
                <w:szCs w:val="22"/>
                <w:lang w:val="en"/>
              </w:rPr>
              <w:t>19-23 September 2016</w:t>
            </w:r>
          </w:p>
        </w:tc>
        <w:tc>
          <w:tcPr>
            <w:tcW w:w="1070" w:type="pct"/>
            <w:shd w:val="clear" w:color="auto" w:fill="DDD9C3"/>
            <w:tcMar>
              <w:top w:w="85" w:type="dxa"/>
              <w:bottom w:w="85" w:type="dxa"/>
            </w:tcMar>
            <w:vAlign w:val="center"/>
          </w:tcPr>
          <w:p w:rsidR="005F17F5" w:rsidRPr="00086698" w:rsidRDefault="005F17F5" w:rsidP="000F756C">
            <w:pPr>
              <w:autoSpaceDE w:val="0"/>
              <w:autoSpaceDN w:val="0"/>
              <w:adjustRightInd w:val="0"/>
              <w:jc w:val="left"/>
              <w:rPr>
                <w:rFonts w:eastAsia="Times New Roman"/>
                <w:szCs w:val="22"/>
                <w:lang w:val="en-US"/>
              </w:rPr>
            </w:pPr>
            <w:r w:rsidRPr="00086698">
              <w:rPr>
                <w:rFonts w:eastAsia="Times New Roman"/>
                <w:szCs w:val="22"/>
                <w:lang w:val="en-US"/>
              </w:rPr>
              <w:t>London, UK</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PAP/RAC</w:t>
            </w:r>
          </w:p>
        </w:tc>
        <w:tc>
          <w:tcPr>
            <w:tcW w:w="1265" w:type="pct"/>
            <w:shd w:val="clear" w:color="auto" w:fill="DDD9C3"/>
            <w:tcMar>
              <w:top w:w="85" w:type="dxa"/>
              <w:bottom w:w="85" w:type="dxa"/>
            </w:tcMar>
            <w:vAlign w:val="center"/>
          </w:tcPr>
          <w:p w:rsidR="009C68E0" w:rsidRPr="00086698" w:rsidRDefault="009C68E0" w:rsidP="009C68E0">
            <w:pPr>
              <w:jc w:val="left"/>
              <w:rPr>
                <w:rFonts w:eastAsia="Times New Roman"/>
                <w:i/>
                <w:szCs w:val="22"/>
              </w:rPr>
            </w:pPr>
            <w:r w:rsidRPr="00086698">
              <w:t>Mediterranean Coast Day</w:t>
            </w:r>
          </w:p>
        </w:tc>
        <w:tc>
          <w:tcPr>
            <w:tcW w:w="1200" w:type="pct"/>
            <w:shd w:val="clear" w:color="auto" w:fill="DDD9C3"/>
            <w:tcMar>
              <w:top w:w="85" w:type="dxa"/>
              <w:bottom w:w="85" w:type="dxa"/>
            </w:tcMar>
            <w:vAlign w:val="center"/>
          </w:tcPr>
          <w:p w:rsidR="009C68E0" w:rsidRPr="00086698" w:rsidRDefault="009C68E0" w:rsidP="009C68E0">
            <w:pPr>
              <w:jc w:val="left"/>
            </w:pPr>
            <w:r w:rsidRPr="00086698">
              <w:t>27 September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t>Barcelona, Spain</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PAP/RAC</w:t>
            </w:r>
          </w:p>
        </w:tc>
        <w:tc>
          <w:tcPr>
            <w:tcW w:w="1265" w:type="pct"/>
            <w:shd w:val="clear" w:color="auto" w:fill="DDD9C3"/>
            <w:tcMar>
              <w:top w:w="85" w:type="dxa"/>
              <w:bottom w:w="85" w:type="dxa"/>
            </w:tcMar>
            <w:vAlign w:val="center"/>
          </w:tcPr>
          <w:p w:rsidR="009C68E0" w:rsidRPr="00086698" w:rsidRDefault="009C68E0" w:rsidP="001F5AA7">
            <w:pPr>
              <w:jc w:val="left"/>
            </w:pPr>
            <w:r w:rsidRPr="00086698">
              <w:t xml:space="preserve">Regional consultation meeting  </w:t>
            </w:r>
            <w:r w:rsidR="001F5AA7">
              <w:t xml:space="preserve">on </w:t>
            </w:r>
            <w:r w:rsidRPr="00086698">
              <w:t>Draft Framework</w:t>
            </w:r>
            <w:r w:rsidR="001F5AA7">
              <w:t>s</w:t>
            </w:r>
            <w:r w:rsidRPr="00086698">
              <w:t xml:space="preserve"> for ICZM </w:t>
            </w:r>
            <w:r w:rsidR="001F5AA7">
              <w:t xml:space="preserve"> and</w:t>
            </w:r>
            <w:r w:rsidRPr="00086698">
              <w:t xml:space="preserve"> for MSP</w:t>
            </w:r>
          </w:p>
        </w:tc>
        <w:tc>
          <w:tcPr>
            <w:tcW w:w="1200" w:type="pct"/>
            <w:shd w:val="clear" w:color="auto" w:fill="DDD9C3"/>
            <w:tcMar>
              <w:top w:w="85" w:type="dxa"/>
              <w:bottom w:w="85" w:type="dxa"/>
            </w:tcMar>
            <w:vAlign w:val="center"/>
          </w:tcPr>
          <w:p w:rsidR="009C68E0" w:rsidRPr="00086698" w:rsidRDefault="009C68E0" w:rsidP="009C68E0">
            <w:pPr>
              <w:jc w:val="left"/>
            </w:pPr>
            <w:r w:rsidRPr="00086698">
              <w:t>28-29 September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pPr>
            <w:r w:rsidRPr="00086698">
              <w:t>Barcelona, Spain</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pPr>
            <w:r w:rsidRPr="00086698">
              <w:rPr>
                <w:rFonts w:eastAsia="Times New Roman"/>
                <w:szCs w:val="22"/>
                <w:lang w:val="en-US"/>
              </w:rPr>
              <w:t>PB/RAC</w:t>
            </w:r>
          </w:p>
        </w:tc>
        <w:tc>
          <w:tcPr>
            <w:tcW w:w="1265" w:type="pct"/>
            <w:shd w:val="clear" w:color="auto" w:fill="DDD9C3"/>
            <w:tcMar>
              <w:top w:w="85" w:type="dxa"/>
              <w:bottom w:w="85" w:type="dxa"/>
            </w:tcMar>
            <w:vAlign w:val="center"/>
          </w:tcPr>
          <w:p w:rsidR="009C68E0" w:rsidRPr="00086698" w:rsidDel="00482E08" w:rsidRDefault="009C68E0" w:rsidP="009C68E0">
            <w:pPr>
              <w:jc w:val="left"/>
              <w:rPr>
                <w:lang w:val="en-US"/>
              </w:rPr>
            </w:pPr>
            <w:r w:rsidRPr="00086698">
              <w:rPr>
                <w:lang w:val="en-US"/>
              </w:rPr>
              <w:t>Med-ECSWET Regional workshop</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lang w:val="en-US"/>
              </w:rPr>
              <w:t>September 2016</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i/>
                <w:szCs w:val="22"/>
                <w:lang w:val="en-US"/>
              </w:rPr>
              <w:t>Ad hoc</w:t>
            </w:r>
            <w:r w:rsidRPr="00086698">
              <w:rPr>
                <w:rFonts w:eastAsia="Times New Roman"/>
                <w:szCs w:val="22"/>
                <w:lang w:val="en-US"/>
              </w:rPr>
              <w:t xml:space="preserve"> meeting to </w:t>
            </w:r>
            <w:r w:rsidRPr="00086698">
              <w:t>revise the Reference List of Marine and Coastal Habitat Types in the Mediterranean</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September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 xml:space="preserve">Barcelona, Spain </w:t>
            </w:r>
            <w:r w:rsidR="001F5AA7">
              <w:rPr>
                <w:rFonts w:eastAsia="Times New Roman"/>
                <w:szCs w:val="22"/>
                <w:lang w:val="en-US"/>
              </w:rPr>
              <w:t>(tbc)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October 2016</w:t>
            </w:r>
          </w:p>
        </w:tc>
      </w:tr>
      <w:tr w:rsidR="00ED40D0" w:rsidRPr="00086698" w:rsidTr="00F61B71">
        <w:trPr>
          <w:cantSplit/>
          <w:trHeight w:val="454"/>
        </w:trPr>
        <w:tc>
          <w:tcPr>
            <w:tcW w:w="1465" w:type="pct"/>
            <w:shd w:val="clear" w:color="auto" w:fill="D9D9D9"/>
            <w:tcMar>
              <w:top w:w="85" w:type="dxa"/>
              <w:bottom w:w="85" w:type="dxa"/>
            </w:tcMar>
            <w:vAlign w:val="center"/>
          </w:tcPr>
          <w:p w:rsidR="00ED40D0" w:rsidRPr="00086698" w:rsidRDefault="00ED40D0" w:rsidP="00263EE7">
            <w:pPr>
              <w:autoSpaceDE w:val="0"/>
              <w:autoSpaceDN w:val="0"/>
              <w:adjustRightInd w:val="0"/>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ED40D0" w:rsidRPr="00086698" w:rsidRDefault="00ED40D0" w:rsidP="00263EE7">
            <w:pPr>
              <w:jc w:val="left"/>
              <w:rPr>
                <w:rFonts w:eastAsia="Times New Roman"/>
                <w:color w:val="000000"/>
                <w:szCs w:val="22"/>
                <w:lang w:val="en-US"/>
              </w:rPr>
            </w:pPr>
            <w:r w:rsidRPr="00086698">
              <w:rPr>
                <w:rFonts w:eastAsia="Times New Roman"/>
                <w:color w:val="000000"/>
                <w:szCs w:val="22"/>
                <w:lang w:val="en-US"/>
              </w:rPr>
              <w:t>29</w:t>
            </w:r>
            <w:r w:rsidRPr="00086698">
              <w:rPr>
                <w:rFonts w:eastAsia="Times New Roman"/>
                <w:color w:val="000000"/>
                <w:szCs w:val="22"/>
                <w:vertAlign w:val="superscript"/>
                <w:lang w:val="en-US"/>
              </w:rPr>
              <w:t>th</w:t>
            </w:r>
            <w:r w:rsidRPr="00086698">
              <w:rPr>
                <w:rFonts w:eastAsia="Times New Roman"/>
                <w:color w:val="000000"/>
                <w:szCs w:val="22"/>
                <w:lang w:val="en-US"/>
              </w:rPr>
              <w:t xml:space="preserve"> ECP Meeting</w:t>
            </w:r>
          </w:p>
        </w:tc>
        <w:tc>
          <w:tcPr>
            <w:tcW w:w="1200" w:type="pct"/>
            <w:shd w:val="clear" w:color="auto" w:fill="D9D9D9"/>
            <w:tcMar>
              <w:top w:w="85" w:type="dxa"/>
              <w:bottom w:w="85" w:type="dxa"/>
            </w:tcMar>
            <w:vAlign w:val="center"/>
          </w:tcPr>
          <w:p w:rsidR="00ED40D0" w:rsidRPr="00086698" w:rsidRDefault="00ED40D0" w:rsidP="00263EE7">
            <w:pPr>
              <w:autoSpaceDE w:val="0"/>
              <w:autoSpaceDN w:val="0"/>
              <w:adjustRightInd w:val="0"/>
              <w:jc w:val="left"/>
              <w:rPr>
                <w:rFonts w:eastAsia="Times New Roman"/>
                <w:color w:val="000000"/>
                <w:szCs w:val="22"/>
                <w:lang w:val="en-US"/>
              </w:rPr>
            </w:pPr>
            <w:r>
              <w:rPr>
                <w:rFonts w:eastAsia="Times New Roman"/>
                <w:color w:val="000000"/>
                <w:szCs w:val="22"/>
                <w:lang w:val="en-US"/>
              </w:rPr>
              <w:t>5-6</w:t>
            </w:r>
            <w:r w:rsidRPr="00086698">
              <w:rPr>
                <w:rFonts w:eastAsia="Times New Roman"/>
                <w:color w:val="000000"/>
                <w:szCs w:val="22"/>
                <w:lang w:val="en-US"/>
              </w:rPr>
              <w:t xml:space="preserve"> </w:t>
            </w:r>
            <w:r>
              <w:rPr>
                <w:rFonts w:eastAsia="Times New Roman"/>
                <w:color w:val="000000"/>
                <w:szCs w:val="22"/>
                <w:lang w:val="en-US"/>
              </w:rPr>
              <w:t>October</w:t>
            </w:r>
            <w:r w:rsidRPr="00086698">
              <w:rPr>
                <w:rFonts w:eastAsia="Times New Roman"/>
                <w:color w:val="000000"/>
                <w:szCs w:val="22"/>
                <w:lang w:val="en-US"/>
              </w:rPr>
              <w:t xml:space="preserve"> 2016</w:t>
            </w:r>
          </w:p>
        </w:tc>
        <w:tc>
          <w:tcPr>
            <w:tcW w:w="1070" w:type="pct"/>
            <w:shd w:val="clear" w:color="auto" w:fill="D9D9D9"/>
            <w:tcMar>
              <w:top w:w="85" w:type="dxa"/>
              <w:bottom w:w="85" w:type="dxa"/>
            </w:tcMar>
            <w:vAlign w:val="center"/>
          </w:tcPr>
          <w:p w:rsidR="00ED40D0" w:rsidRPr="00086698" w:rsidRDefault="00ED40D0" w:rsidP="00263EE7">
            <w:pPr>
              <w:autoSpaceDE w:val="0"/>
              <w:autoSpaceDN w:val="0"/>
              <w:adjustRightInd w:val="0"/>
              <w:jc w:val="left"/>
              <w:rPr>
                <w:rFonts w:eastAsia="Times New Roman"/>
                <w:color w:val="000000"/>
                <w:szCs w:val="22"/>
                <w:lang w:val="en-US"/>
              </w:rPr>
            </w:pPr>
            <w:r>
              <w:rPr>
                <w:rFonts w:eastAsia="Times New Roman"/>
                <w:color w:val="000000"/>
                <w:szCs w:val="22"/>
                <w:lang w:val="en-US"/>
              </w:rPr>
              <w:t>Malta</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szCs w:val="22"/>
              </w:rPr>
              <w:t>CORMON Biodiversity and Non-Indigenous Species</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szCs w:val="22"/>
              </w:rPr>
              <w:t>12-13 October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UNEP/MAP Secretariat (MED POL) and PB/RAC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szCs w:val="22"/>
              </w:rPr>
              <w:t xml:space="preserve">CORMON Pollution back to back with Workshop on Policy Science Interface </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szCs w:val="22"/>
              </w:rPr>
              <w:t>18-20 October 2016</w:t>
            </w:r>
          </w:p>
        </w:tc>
        <w:tc>
          <w:tcPr>
            <w:tcW w:w="1070" w:type="pct"/>
            <w:shd w:val="clear" w:color="auto" w:fill="DDD9C3"/>
            <w:tcMar>
              <w:top w:w="85" w:type="dxa"/>
              <w:bottom w:w="85" w:type="dxa"/>
            </w:tcMar>
            <w:vAlign w:val="center"/>
          </w:tcPr>
          <w:p w:rsidR="009C68E0" w:rsidRPr="00086698" w:rsidRDefault="00F163A9" w:rsidP="00F163A9">
            <w:pPr>
              <w:autoSpaceDE w:val="0"/>
              <w:autoSpaceDN w:val="0"/>
              <w:adjustRightInd w:val="0"/>
              <w:jc w:val="left"/>
              <w:rPr>
                <w:rFonts w:eastAsia="Times New Roman"/>
                <w:szCs w:val="22"/>
                <w:lang w:val="en-US"/>
              </w:rPr>
            </w:pPr>
            <w:r>
              <w:rPr>
                <w:rFonts w:eastAsia="Times New Roman"/>
                <w:szCs w:val="22"/>
                <w:lang w:val="en-US"/>
              </w:rPr>
              <w:t>Marseille, France</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SCP/RAC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SwitchMed Connect</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18-20 October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Barcelona, Spain</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Calibri"/>
                <w:bCs/>
                <w:szCs w:val="22"/>
                <w:lang w:val="en-US"/>
              </w:rPr>
              <w:t>PB/RAC--SCP/RAC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Calibri"/>
                <w:bCs/>
                <w:szCs w:val="22"/>
                <w:lang w:val="en-US"/>
              </w:rPr>
              <w:t>Joint Focal Points Meeting</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October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Barcelona, Spain</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pPr>
            <w:r w:rsidRPr="00086698">
              <w:rPr>
                <w:rFonts w:eastAsia="Times New Roman"/>
                <w:szCs w:val="22"/>
                <w:lang w:val="en-US"/>
              </w:rPr>
              <w:t>PB/RAC</w:t>
            </w:r>
          </w:p>
        </w:tc>
        <w:tc>
          <w:tcPr>
            <w:tcW w:w="1265" w:type="pct"/>
            <w:shd w:val="clear" w:color="auto" w:fill="DDD9C3"/>
            <w:tcMar>
              <w:top w:w="85" w:type="dxa"/>
              <w:bottom w:w="85" w:type="dxa"/>
            </w:tcMar>
            <w:vAlign w:val="center"/>
          </w:tcPr>
          <w:p w:rsidR="009C68E0" w:rsidRPr="00086698" w:rsidDel="00482E08" w:rsidRDefault="009C68E0" w:rsidP="009C68E0">
            <w:pPr>
              <w:jc w:val="left"/>
              <w:rPr>
                <w:lang w:val="en-US"/>
              </w:rPr>
            </w:pPr>
            <w:r w:rsidRPr="00086698">
              <w:rPr>
                <w:lang w:val="en-US"/>
              </w:rPr>
              <w:t>Workshop Science and Policy</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lang w:val="en-US"/>
              </w:rPr>
            </w:pPr>
            <w:r w:rsidRPr="00086698">
              <w:rPr>
                <w:lang w:val="en-US"/>
              </w:rPr>
              <w:t>Between October - December 2016</w:t>
            </w:r>
          </w:p>
          <w:p w:rsidR="009C68E0" w:rsidRPr="00086698" w:rsidDel="00482E08" w:rsidRDefault="009C68E0" w:rsidP="009C68E0">
            <w:pPr>
              <w:autoSpaceDE w:val="0"/>
              <w:autoSpaceDN w:val="0"/>
              <w:adjustRightInd w:val="0"/>
              <w:jc w:val="left"/>
              <w:rPr>
                <w:rFonts w:eastAsia="Times New Roman"/>
                <w:lang w:val="en-US"/>
              </w:rPr>
            </w:pPr>
            <w:r w:rsidRPr="00086698">
              <w:rPr>
                <w:lang w:val="en-US"/>
              </w:rPr>
              <w:t>tbc</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rFonts w:eastAsia="Times New Roman"/>
                <w:lang w:val="en-US"/>
              </w:rPr>
              <w:t>tbc</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pPr>
            <w:r w:rsidRPr="00086698">
              <w:rPr>
                <w:rFonts w:eastAsia="Times New Roman"/>
                <w:szCs w:val="22"/>
                <w:lang w:val="en-US"/>
              </w:rPr>
              <w:t>PB/RAC</w:t>
            </w:r>
          </w:p>
        </w:tc>
        <w:tc>
          <w:tcPr>
            <w:tcW w:w="1265" w:type="pct"/>
            <w:shd w:val="clear" w:color="auto" w:fill="DDD9C3"/>
            <w:tcMar>
              <w:top w:w="85" w:type="dxa"/>
              <w:bottom w:w="85" w:type="dxa"/>
            </w:tcMar>
            <w:vAlign w:val="center"/>
          </w:tcPr>
          <w:p w:rsidR="009C68E0" w:rsidRPr="00086698" w:rsidDel="00482E08" w:rsidRDefault="009C68E0" w:rsidP="009C68E0">
            <w:pPr>
              <w:jc w:val="left"/>
              <w:rPr>
                <w:lang w:val="en-US"/>
              </w:rPr>
            </w:pPr>
            <w:r w:rsidRPr="00086698">
              <w:rPr>
                <w:lang w:val="en-US"/>
              </w:rPr>
              <w:t>Workshop Roadmap for Med 2050</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lang w:val="en-US"/>
              </w:rPr>
            </w:pPr>
            <w:r w:rsidRPr="00086698">
              <w:rPr>
                <w:lang w:val="en-US"/>
              </w:rPr>
              <w:t>Between October - December 2016</w:t>
            </w:r>
          </w:p>
          <w:p w:rsidR="009C68E0" w:rsidRPr="00086698" w:rsidDel="00482E08" w:rsidRDefault="009C68E0" w:rsidP="009C68E0">
            <w:pPr>
              <w:autoSpaceDE w:val="0"/>
              <w:autoSpaceDN w:val="0"/>
              <w:adjustRightInd w:val="0"/>
              <w:jc w:val="left"/>
              <w:rPr>
                <w:rFonts w:eastAsia="Times New Roman"/>
                <w:lang w:val="en-US"/>
              </w:rPr>
            </w:pPr>
            <w:r w:rsidRPr="00086698">
              <w:rPr>
                <w:lang w:val="en-US"/>
              </w:rPr>
              <w:t>tbc</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rFonts w:eastAsia="Times New Roman"/>
                <w:lang w:val="en-US"/>
              </w:rPr>
              <w:t>tbc</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2C2ECD"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83</w:t>
            </w:r>
            <w:r w:rsidRPr="00086698">
              <w:rPr>
                <w:rFonts w:eastAsia="Times New Roman"/>
                <w:color w:val="000000"/>
                <w:vertAlign w:val="superscript"/>
                <w:lang w:val="en-US"/>
              </w:rPr>
              <w:t>rd</w:t>
            </w:r>
            <w:r w:rsidRPr="00086698">
              <w:rPr>
                <w:rFonts w:eastAsia="Times New Roman"/>
                <w:color w:val="000000"/>
                <w:lang w:val="en-US"/>
              </w:rPr>
              <w:t xml:space="preserve"> Meeting of the Bureau</w:t>
            </w:r>
          </w:p>
        </w:tc>
        <w:tc>
          <w:tcPr>
            <w:tcW w:w="1200" w:type="pct"/>
            <w:shd w:val="clear" w:color="auto" w:fill="D9D9D9"/>
            <w:tcMar>
              <w:top w:w="85" w:type="dxa"/>
              <w:bottom w:w="85" w:type="dxa"/>
            </w:tcMar>
            <w:vAlign w:val="center"/>
          </w:tcPr>
          <w:p w:rsidR="009C68E0" w:rsidRPr="00086698" w:rsidRDefault="00ED40D0" w:rsidP="00ED40D0">
            <w:pPr>
              <w:autoSpaceDE w:val="0"/>
              <w:autoSpaceDN w:val="0"/>
              <w:adjustRightInd w:val="0"/>
              <w:jc w:val="left"/>
              <w:rPr>
                <w:rFonts w:eastAsia="Times New Roman"/>
                <w:color w:val="000000"/>
                <w:lang w:val="en-US"/>
              </w:rPr>
            </w:pPr>
            <w:r w:rsidRPr="00086698">
              <w:rPr>
                <w:rFonts w:eastAsia="Times New Roman"/>
                <w:color w:val="000000"/>
                <w:lang w:val="en-US"/>
              </w:rPr>
              <w:t>2</w:t>
            </w:r>
            <w:r>
              <w:rPr>
                <w:rFonts w:eastAsia="Times New Roman"/>
                <w:color w:val="000000"/>
                <w:lang w:val="en-US"/>
              </w:rPr>
              <w:t>5</w:t>
            </w:r>
            <w:r w:rsidR="009C68E0" w:rsidRPr="00086698">
              <w:rPr>
                <w:rFonts w:eastAsia="Times New Roman"/>
                <w:color w:val="000000"/>
                <w:lang w:val="en-US"/>
              </w:rPr>
              <w:t>-</w:t>
            </w:r>
            <w:r w:rsidRPr="00086698">
              <w:rPr>
                <w:rFonts w:eastAsia="Times New Roman"/>
                <w:color w:val="000000"/>
                <w:lang w:val="en-US"/>
              </w:rPr>
              <w:t>2</w:t>
            </w:r>
            <w:r>
              <w:rPr>
                <w:rFonts w:eastAsia="Times New Roman"/>
                <w:color w:val="000000"/>
                <w:lang w:val="en-US"/>
              </w:rPr>
              <w:t>6</w:t>
            </w:r>
            <w:r w:rsidRPr="00086698">
              <w:rPr>
                <w:rFonts w:eastAsia="Times New Roman"/>
                <w:color w:val="000000"/>
                <w:lang w:val="en-US"/>
              </w:rPr>
              <w:t xml:space="preserve"> </w:t>
            </w:r>
            <w:r w:rsidR="009C68E0" w:rsidRPr="00086698">
              <w:rPr>
                <w:rFonts w:eastAsia="Times New Roman"/>
                <w:color w:val="000000"/>
                <w:lang w:val="en-US"/>
              </w:rPr>
              <w:t>October 2016</w:t>
            </w:r>
          </w:p>
        </w:tc>
        <w:tc>
          <w:tcPr>
            <w:tcW w:w="1070" w:type="pct"/>
            <w:shd w:val="clear" w:color="auto" w:fill="D9D9D9"/>
            <w:tcMar>
              <w:top w:w="85" w:type="dxa"/>
              <w:bottom w:w="85" w:type="dxa"/>
            </w:tcMar>
            <w:vAlign w:val="center"/>
          </w:tcPr>
          <w:p w:rsidR="009C68E0" w:rsidRPr="00086698" w:rsidRDefault="00ED40D0" w:rsidP="009C68E0">
            <w:pPr>
              <w:autoSpaceDE w:val="0"/>
              <w:autoSpaceDN w:val="0"/>
              <w:adjustRightInd w:val="0"/>
              <w:jc w:val="left"/>
              <w:rPr>
                <w:rFonts w:eastAsia="Times New Roman"/>
                <w:color w:val="000000"/>
                <w:lang w:val="en-US"/>
              </w:rPr>
            </w:pPr>
            <w:r>
              <w:rPr>
                <w:rFonts w:eastAsia="Times New Roman"/>
                <w:color w:val="000000"/>
                <w:szCs w:val="22"/>
                <w:lang w:val="en-US"/>
              </w:rPr>
              <w:t>Athens, Greece or Tirana, Albania</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November 2016</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DC7864">
            <w:pPr>
              <w:jc w:val="left"/>
            </w:pPr>
            <w:r w:rsidRPr="00086698">
              <w:rPr>
                <w:rFonts w:eastAsia="Times New Roman"/>
                <w:szCs w:val="22"/>
                <w:lang w:val="en-US"/>
              </w:rPr>
              <w:t>SPA/RAC</w:t>
            </w:r>
            <w:r w:rsidR="00DC7864">
              <w:rPr>
                <w:rFonts w:eastAsia="Times New Roman"/>
                <w:szCs w:val="22"/>
                <w:lang w:val="en-US"/>
              </w:rPr>
              <w:t xml:space="preserve"> (Co-organiser)</w:t>
            </w:r>
            <w:r w:rsidRPr="00086698">
              <w:rPr>
                <w:rFonts w:eastAsia="Times New Roman"/>
                <w:szCs w:val="22"/>
                <w:lang w:val="en-US"/>
              </w:rPr>
              <w:t xml:space="preserve">, </w:t>
            </w:r>
          </w:p>
        </w:tc>
        <w:tc>
          <w:tcPr>
            <w:tcW w:w="1265"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szCs w:val="22"/>
              </w:rPr>
            </w:pPr>
            <w:r w:rsidRPr="00086698">
              <w:rPr>
                <w:rFonts w:eastAsia="Times New Roman"/>
                <w:lang w:val="en-US"/>
              </w:rPr>
              <w:t xml:space="preserve">2016 </w:t>
            </w:r>
            <w:r w:rsidR="00DC7864">
              <w:rPr>
                <w:rFonts w:eastAsia="Times New Roman"/>
                <w:lang w:val="en-US"/>
              </w:rPr>
              <w:t xml:space="preserve">Forum </w:t>
            </w:r>
            <w:r w:rsidRPr="00086698">
              <w:rPr>
                <w:rFonts w:eastAsia="Times New Roman"/>
                <w:lang w:val="en-US"/>
              </w:rPr>
              <w:t>of Marine Protected Areas in the Mediterranean</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szCs w:val="22"/>
                <w:lang w:val="en-US"/>
              </w:rPr>
            </w:pPr>
            <w:r w:rsidRPr="00086698">
              <w:rPr>
                <w:szCs w:val="22"/>
              </w:rPr>
              <w:t>28-30 November 2016</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Tangiers, Morocco</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December 2016</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DC7864">
            <w:pPr>
              <w:jc w:val="left"/>
            </w:pPr>
            <w:r w:rsidRPr="00086698">
              <w:rPr>
                <w:rFonts w:eastAsia="Times New Roman"/>
                <w:szCs w:val="22"/>
                <w:lang w:val="en-US"/>
              </w:rPr>
              <w:t>SPA/RAC</w:t>
            </w:r>
            <w:r w:rsidR="00DC7864">
              <w:rPr>
                <w:rFonts w:eastAsia="Times New Roman"/>
                <w:szCs w:val="22"/>
                <w:lang w:val="en-US"/>
              </w:rPr>
              <w:t xml:space="preserve"> (Co-organiser)</w:t>
            </w:r>
          </w:p>
        </w:tc>
        <w:tc>
          <w:tcPr>
            <w:tcW w:w="1265"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szCs w:val="22"/>
              </w:rPr>
            </w:pPr>
            <w:r w:rsidRPr="00086698">
              <w:rPr>
                <w:rFonts w:eastAsia="Times New Roman"/>
                <w:lang w:val="en-US"/>
              </w:rPr>
              <w:t xml:space="preserve">2016 </w:t>
            </w:r>
            <w:r w:rsidR="00DC7864">
              <w:rPr>
                <w:rFonts w:eastAsia="Times New Roman"/>
                <w:lang w:val="en-US"/>
              </w:rPr>
              <w:t xml:space="preserve">Forum </w:t>
            </w:r>
            <w:r w:rsidRPr="00086698">
              <w:rPr>
                <w:rFonts w:eastAsia="Times New Roman"/>
                <w:lang w:val="en-US"/>
              </w:rPr>
              <w:t>of Marine Protected Areas in the Mediterranean</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szCs w:val="22"/>
                <w:lang w:val="en-US"/>
              </w:rPr>
            </w:pPr>
            <w:r w:rsidRPr="00086698">
              <w:rPr>
                <w:szCs w:val="22"/>
              </w:rPr>
              <w:t>1 December 2016</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Tangiers, Morocco</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color w:val="000000"/>
                <w:szCs w:val="22"/>
                <w:lang w:val="en-US"/>
              </w:rPr>
            </w:pPr>
            <w:r w:rsidRPr="00086698">
              <w:rPr>
                <w:rFonts w:eastAsia="Times New Roman"/>
                <w:color w:val="000000"/>
                <w:szCs w:val="22"/>
                <w:lang w:val="en-US"/>
              </w:rPr>
              <w:t>PAP/RAC</w:t>
            </w:r>
          </w:p>
        </w:tc>
        <w:tc>
          <w:tcPr>
            <w:tcW w:w="1265" w:type="pct"/>
            <w:shd w:val="clear" w:color="auto" w:fill="DDD9C3"/>
            <w:tcMar>
              <w:top w:w="85" w:type="dxa"/>
              <w:bottom w:w="85" w:type="dxa"/>
            </w:tcMar>
            <w:vAlign w:val="center"/>
          </w:tcPr>
          <w:p w:rsidR="009C68E0" w:rsidRPr="00086698" w:rsidDel="00482E08" w:rsidRDefault="009C68E0" w:rsidP="009C68E0">
            <w:pPr>
              <w:pStyle w:val="FootnoteText"/>
              <w:jc w:val="left"/>
              <w:rPr>
                <w:sz w:val="22"/>
                <w:szCs w:val="22"/>
                <w:lang w:val="en-US"/>
              </w:rPr>
            </w:pPr>
            <w:r w:rsidRPr="00086698">
              <w:rPr>
                <w:sz w:val="22"/>
                <w:szCs w:val="22"/>
                <w:lang w:val="en-US"/>
              </w:rPr>
              <w:t xml:space="preserve">Sub-regional consultation meeting of the GEF Adriatic project </w:t>
            </w:r>
            <w:r w:rsidRPr="00086698">
              <w:rPr>
                <w:i/>
                <w:sz w:val="22"/>
                <w:szCs w:val="22"/>
                <w:lang w:val="en-US"/>
              </w:rPr>
              <w:t>(if approved)</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color w:val="000000"/>
                <w:szCs w:val="22"/>
                <w:lang w:val="fr-FR"/>
              </w:rPr>
            </w:pPr>
            <w:r w:rsidRPr="00086698">
              <w:rPr>
                <w:szCs w:val="22"/>
              </w:rPr>
              <w:t>December 2016</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color w:val="000000"/>
                <w:szCs w:val="22"/>
                <w:lang w:val="en-US"/>
              </w:rPr>
            </w:pPr>
            <w:r w:rsidRPr="00086698">
              <w:rPr>
                <w:szCs w:val="22"/>
              </w:rPr>
              <w:t>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color w:val="000000"/>
                <w:szCs w:val="22"/>
                <w:lang w:val="en-US"/>
              </w:rPr>
            </w:pPr>
            <w:r w:rsidRPr="00086698">
              <w:rPr>
                <w:rFonts w:eastAsia="Times New Roman"/>
                <w:color w:val="000000"/>
                <w:szCs w:val="22"/>
                <w:lang w:val="en-US"/>
              </w:rPr>
              <w:t>PAP/RAC</w:t>
            </w:r>
          </w:p>
        </w:tc>
        <w:tc>
          <w:tcPr>
            <w:tcW w:w="1265" w:type="pct"/>
            <w:shd w:val="clear" w:color="auto" w:fill="DDD9C3"/>
            <w:tcMar>
              <w:top w:w="85" w:type="dxa"/>
              <w:bottom w:w="85" w:type="dxa"/>
            </w:tcMar>
            <w:vAlign w:val="center"/>
          </w:tcPr>
          <w:p w:rsidR="009C68E0" w:rsidRPr="00086698" w:rsidRDefault="009C68E0" w:rsidP="009C68E0">
            <w:pPr>
              <w:jc w:val="left"/>
            </w:pPr>
            <w:r w:rsidRPr="00086698">
              <w:t>CAMP Italy Final Conference</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t>December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t>Tuscany</w:t>
            </w:r>
            <w:r w:rsidR="005A0D4C">
              <w:t>, Italy</w:t>
            </w:r>
            <w:r w:rsidRPr="00086698">
              <w:t xml:space="preserve"> (tbc)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rFonts w:eastAsia="Times New Roman"/>
                <w:szCs w:val="22"/>
                <w:lang w:val="en-US"/>
              </w:rPr>
              <w:t>Sub-regional meeting on biodiversity and NIS</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rFonts w:eastAsia="Times New Roman"/>
                <w:szCs w:val="22"/>
                <w:lang w:val="en-US"/>
              </w:rPr>
              <w:t>First half of December 2016</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tbc</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Del="00482E08" w:rsidRDefault="009C68E0" w:rsidP="009C68E0">
            <w:pPr>
              <w:autoSpaceDE w:val="0"/>
              <w:autoSpaceDN w:val="0"/>
              <w:adjustRightInd w:val="0"/>
              <w:jc w:val="left"/>
              <w:rPr>
                <w:color w:val="000000"/>
              </w:rPr>
            </w:pPr>
            <w:r w:rsidRPr="00086698">
              <w:rPr>
                <w:color w:val="000000"/>
              </w:rPr>
              <w:t>12</w:t>
            </w:r>
            <w:r w:rsidRPr="00086698">
              <w:rPr>
                <w:color w:val="000000"/>
                <w:vertAlign w:val="superscript"/>
              </w:rPr>
              <w:t>th</w:t>
            </w:r>
            <w:r w:rsidRPr="00086698">
              <w:rPr>
                <w:color w:val="000000"/>
              </w:rPr>
              <w:t xml:space="preserve"> Compliance Committee Meeting</w:t>
            </w:r>
          </w:p>
        </w:tc>
        <w:tc>
          <w:tcPr>
            <w:tcW w:w="1200" w:type="pct"/>
            <w:shd w:val="clear" w:color="auto" w:fill="D9D9D9"/>
            <w:tcMar>
              <w:top w:w="85" w:type="dxa"/>
              <w:bottom w:w="85" w:type="dxa"/>
            </w:tcMar>
            <w:vAlign w:val="center"/>
          </w:tcPr>
          <w:p w:rsidR="009C68E0" w:rsidRPr="00086698" w:rsidDel="00482E08" w:rsidRDefault="009C68E0" w:rsidP="009C68E0">
            <w:pPr>
              <w:rPr>
                <w:color w:val="000000"/>
              </w:rPr>
            </w:pPr>
            <w:r w:rsidRPr="00086698">
              <w:rPr>
                <w:color w:val="000000"/>
              </w:rPr>
              <w:t>December 2016</w:t>
            </w:r>
          </w:p>
        </w:tc>
        <w:tc>
          <w:tcPr>
            <w:tcW w:w="1070" w:type="pct"/>
            <w:shd w:val="clear" w:color="auto" w:fill="D9D9D9"/>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color w:val="000000"/>
                <w:lang w:val="en-US"/>
              </w:rPr>
            </w:pPr>
            <w:r w:rsidRPr="00086698">
              <w:rPr>
                <w:color w:val="000000"/>
              </w:rPr>
              <w:t>Athens, Greece</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color w:val="000000"/>
                <w:highlight w:val="cyan"/>
              </w:rPr>
            </w:pPr>
            <w:r w:rsidRPr="00086698">
              <w:rPr>
                <w:rFonts w:eastAsia="Times New Roman"/>
                <w:b/>
                <w:bCs/>
                <w:color w:val="000000"/>
                <w:sz w:val="28"/>
                <w:szCs w:val="28"/>
                <w:lang w:val="en-US"/>
              </w:rPr>
              <w:t>January 2017</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Del="00482E08" w:rsidRDefault="009C68E0" w:rsidP="009C68E0">
            <w:pPr>
              <w:autoSpaceDE w:val="0"/>
              <w:autoSpaceDN w:val="0"/>
              <w:adjustRightInd w:val="0"/>
              <w:jc w:val="left"/>
              <w:rPr>
                <w:color w:val="000000"/>
              </w:rPr>
            </w:pPr>
            <w:r w:rsidRPr="00086698">
              <w:rPr>
                <w:color w:val="000000"/>
              </w:rPr>
              <w:t>30</w:t>
            </w:r>
            <w:r w:rsidRPr="00086698">
              <w:rPr>
                <w:color w:val="000000"/>
                <w:vertAlign w:val="superscript"/>
              </w:rPr>
              <w:t>th</w:t>
            </w:r>
            <w:r w:rsidRPr="00086698">
              <w:rPr>
                <w:color w:val="000000"/>
              </w:rPr>
              <w:t xml:space="preserve"> ECP Meeting</w:t>
            </w:r>
          </w:p>
        </w:tc>
        <w:tc>
          <w:tcPr>
            <w:tcW w:w="1200" w:type="pct"/>
            <w:shd w:val="clear" w:color="auto" w:fill="D9D9D9"/>
            <w:tcMar>
              <w:top w:w="85" w:type="dxa"/>
              <w:bottom w:w="85" w:type="dxa"/>
            </w:tcMar>
            <w:vAlign w:val="center"/>
          </w:tcPr>
          <w:p w:rsidR="009C68E0" w:rsidRPr="00086698" w:rsidDel="00482E08" w:rsidRDefault="009C68E0" w:rsidP="009C68E0">
            <w:pPr>
              <w:rPr>
                <w:color w:val="000000"/>
              </w:rPr>
            </w:pPr>
            <w:r w:rsidRPr="00086698">
              <w:rPr>
                <w:color w:val="000000"/>
              </w:rPr>
              <w:t>12-13 January 2017</w:t>
            </w:r>
          </w:p>
        </w:tc>
        <w:tc>
          <w:tcPr>
            <w:tcW w:w="1070" w:type="pct"/>
            <w:shd w:val="clear" w:color="auto" w:fill="D9D9D9"/>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color w:val="000000"/>
                <w:lang w:val="en-US"/>
              </w:rPr>
            </w:pPr>
            <w:r w:rsidRPr="00086698">
              <w:rPr>
                <w:color w:val="000000"/>
              </w:rPr>
              <w:t>Split, Croatia (tbc)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szCs w:val="22"/>
                <w:lang w:val="en-US"/>
              </w:rPr>
              <w:t>UNEP/MAP Secretariat (MED POL)</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color w:val="000000"/>
              </w:rPr>
            </w:pPr>
            <w:r w:rsidRPr="00086698">
              <w:rPr>
                <w:lang w:val="en" w:eastAsia="ja-JP"/>
              </w:rPr>
              <w:t xml:space="preserve">Meeting of the Informal Network on Enforcement and Compliance </w:t>
            </w:r>
          </w:p>
        </w:tc>
        <w:tc>
          <w:tcPr>
            <w:tcW w:w="1200" w:type="pct"/>
            <w:shd w:val="clear" w:color="auto" w:fill="DDD9C3"/>
            <w:tcMar>
              <w:top w:w="85" w:type="dxa"/>
              <w:bottom w:w="85" w:type="dxa"/>
            </w:tcMar>
            <w:vAlign w:val="center"/>
          </w:tcPr>
          <w:p w:rsidR="009C68E0" w:rsidRPr="00086698" w:rsidRDefault="00E44BE1" w:rsidP="009C68E0">
            <w:pPr>
              <w:rPr>
                <w:color w:val="000000"/>
              </w:rPr>
            </w:pPr>
            <w:r w:rsidRPr="00086698">
              <w:rPr>
                <w:rFonts w:eastAsia="Times New Roman"/>
                <w:szCs w:val="22"/>
                <w:lang w:val="en-US"/>
              </w:rPr>
              <w:t xml:space="preserve">January </w:t>
            </w:r>
            <w:r w:rsidR="009C68E0" w:rsidRPr="00086698">
              <w:rPr>
                <w:rFonts w:eastAsia="Times New Roman"/>
                <w:szCs w:val="22"/>
                <w:lang w:val="en-US"/>
              </w:rPr>
              <w:t>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color w:val="000000"/>
              </w:rPr>
            </w:pPr>
            <w:r w:rsidRPr="00086698">
              <w:rPr>
                <w:rFonts w:eastAsia="Times New Roman"/>
                <w:szCs w:val="22"/>
                <w:lang w:val="en-US"/>
              </w:rPr>
              <w:t>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b/>
                <w:bCs/>
                <w:color w:val="000000"/>
                <w:sz w:val="28"/>
                <w:szCs w:val="28"/>
                <w:lang w:val="en-US"/>
              </w:rPr>
            </w:pPr>
            <w:r w:rsidRPr="00086698">
              <w:rPr>
                <w:rFonts w:eastAsia="Times New Roman"/>
                <w:b/>
                <w:bCs/>
                <w:color w:val="000000"/>
                <w:sz w:val="28"/>
                <w:szCs w:val="28"/>
                <w:lang w:val="en-US"/>
              </w:rPr>
              <w:t>February 2017</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UNEP/MAP Secretariat (MED POL)</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rFonts w:eastAsia="Times New Roman"/>
                <w:szCs w:val="22"/>
                <w:lang w:val="en-US"/>
              </w:rPr>
              <w:t>CORMON Marine Litter</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rFonts w:eastAsia="Times New Roman"/>
                <w:szCs w:val="22"/>
                <w:lang w:val="en-US"/>
              </w:rPr>
              <w:t>February 2017</w:t>
            </w:r>
          </w:p>
        </w:tc>
        <w:tc>
          <w:tcPr>
            <w:tcW w:w="1070" w:type="pct"/>
            <w:shd w:val="clear" w:color="auto" w:fill="DDD9C3"/>
            <w:tcMar>
              <w:top w:w="85" w:type="dxa"/>
              <w:bottom w:w="85" w:type="dxa"/>
            </w:tcMar>
            <w:vAlign w:val="center"/>
          </w:tcPr>
          <w:p w:rsidR="009C68E0" w:rsidRPr="00086698" w:rsidRDefault="00F163A9" w:rsidP="009C68E0">
            <w:pPr>
              <w:autoSpaceDE w:val="0"/>
              <w:autoSpaceDN w:val="0"/>
              <w:adjustRightInd w:val="0"/>
              <w:jc w:val="left"/>
              <w:rPr>
                <w:rFonts w:eastAsia="Times New Roman"/>
                <w:szCs w:val="22"/>
                <w:lang w:val="en-US"/>
              </w:rPr>
            </w:pPr>
            <w:r>
              <w:rPr>
                <w:rFonts w:eastAsia="Times New Roman"/>
                <w:szCs w:val="22"/>
                <w:lang w:val="en-US"/>
              </w:rPr>
              <w:t>Spain, 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March 2017</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Del="00482E08" w:rsidRDefault="009C68E0" w:rsidP="009C68E0">
            <w:pPr>
              <w:jc w:val="left"/>
              <w:rPr>
                <w:lang w:val="en-US"/>
              </w:rPr>
            </w:pPr>
            <w:r w:rsidRPr="00086698">
              <w:rPr>
                <w:lang w:val="en-US"/>
              </w:rPr>
              <w:t>Sub-regional meeting on biodiversity and NIS</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lang w:val="en-US"/>
              </w:rPr>
              <w:t>First half of March 2017</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rFonts w:eastAsia="Times New Roman"/>
                <w:lang w:val="en-US"/>
              </w:rPr>
              <w:t>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5A0D4C">
            <w:pPr>
              <w:jc w:val="left"/>
              <w:rPr>
                <w:rFonts w:eastAsia="Times New Roman"/>
                <w:szCs w:val="22"/>
                <w:lang w:val="en-US"/>
              </w:rPr>
            </w:pPr>
            <w:r w:rsidRPr="00086698">
              <w:rPr>
                <w:rFonts w:eastAsia="Times New Roman"/>
                <w:szCs w:val="22"/>
                <w:lang w:val="en-US"/>
              </w:rPr>
              <w:t xml:space="preserve">SPA/RAC </w:t>
            </w:r>
            <w:r w:rsidR="005A0D4C">
              <w:rPr>
                <w:rFonts w:eastAsia="Times New Roman"/>
                <w:szCs w:val="22"/>
                <w:lang w:val="en-US"/>
              </w:rPr>
              <w:t>(Co-organiser)</w:t>
            </w:r>
          </w:p>
        </w:tc>
        <w:tc>
          <w:tcPr>
            <w:tcW w:w="1265" w:type="pct"/>
            <w:shd w:val="clear" w:color="auto" w:fill="DDD9C3"/>
            <w:tcMar>
              <w:top w:w="85" w:type="dxa"/>
              <w:bottom w:w="85" w:type="dxa"/>
            </w:tcMar>
            <w:vAlign w:val="center"/>
          </w:tcPr>
          <w:p w:rsidR="009C68E0" w:rsidRPr="00086698" w:rsidRDefault="009C68E0" w:rsidP="005A0D4C">
            <w:pPr>
              <w:autoSpaceDE w:val="0"/>
              <w:autoSpaceDN w:val="0"/>
              <w:adjustRightInd w:val="0"/>
              <w:jc w:val="left"/>
              <w:rPr>
                <w:lang w:val="en" w:eastAsia="ja-JP"/>
              </w:rPr>
            </w:pPr>
            <w:r w:rsidRPr="00086698">
              <w:rPr>
                <w:lang w:val="en" w:eastAsia="ja-JP"/>
              </w:rPr>
              <w:t xml:space="preserve">Sustainable Ocean Initiative Joint Mediterranean Training of Trainers Workshop on </w:t>
            </w:r>
            <w:r w:rsidR="005A0D4C">
              <w:rPr>
                <w:lang w:val="en" w:eastAsia="ja-JP"/>
              </w:rPr>
              <w:t>MSP</w:t>
            </w:r>
            <w:r w:rsidRPr="00086698">
              <w:rPr>
                <w:lang w:val="en" w:eastAsia="ja-JP"/>
              </w:rPr>
              <w:t xml:space="preserve"> for ABNJ </w:t>
            </w:r>
            <w:r w:rsidR="005A0D4C">
              <w:rPr>
                <w:lang w:val="en" w:eastAsia="ja-JP"/>
              </w:rPr>
              <w:t xml:space="preserve">(tbc with </w:t>
            </w:r>
            <w:r w:rsidRPr="00086698">
              <w:rPr>
                <w:lang w:val="en" w:eastAsia="ja-JP"/>
              </w:rPr>
              <w:t xml:space="preserve"> CBD Secretariat)</w:t>
            </w:r>
          </w:p>
        </w:tc>
        <w:tc>
          <w:tcPr>
            <w:tcW w:w="1200" w:type="pct"/>
            <w:shd w:val="clear" w:color="auto" w:fill="DDD9C3"/>
            <w:tcMar>
              <w:top w:w="85" w:type="dxa"/>
              <w:bottom w:w="85" w:type="dxa"/>
            </w:tcMar>
            <w:vAlign w:val="center"/>
          </w:tcPr>
          <w:p w:rsidR="009C68E0" w:rsidRPr="00256EF7" w:rsidRDefault="009C68E0" w:rsidP="009C68E0">
            <w:pPr>
              <w:autoSpaceDE w:val="0"/>
              <w:autoSpaceDN w:val="0"/>
              <w:adjustRightInd w:val="0"/>
              <w:jc w:val="left"/>
              <w:rPr>
                <w:rFonts w:eastAsia="Times New Roman"/>
                <w:szCs w:val="22"/>
                <w:lang w:val="en"/>
              </w:rPr>
            </w:pPr>
            <w:r w:rsidRPr="00086698">
              <w:rPr>
                <w:rFonts w:eastAsia="Times New Roman"/>
                <w:szCs w:val="22"/>
                <w:lang w:val="en"/>
              </w:rPr>
              <w:t>Second half of March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Barcelona, Spain (tbc)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UNEP/MAP Secretariat (MED POL)/REMPEC</w:t>
            </w:r>
          </w:p>
        </w:tc>
        <w:tc>
          <w:tcPr>
            <w:tcW w:w="1265" w:type="pct"/>
            <w:shd w:val="clear" w:color="auto" w:fill="DDD9C3"/>
            <w:tcMar>
              <w:top w:w="85" w:type="dxa"/>
              <w:bottom w:w="85" w:type="dxa"/>
            </w:tcMar>
            <w:vAlign w:val="center"/>
          </w:tcPr>
          <w:p w:rsidR="009C68E0" w:rsidRPr="00086698" w:rsidRDefault="009C68E0" w:rsidP="00835EC1">
            <w:pPr>
              <w:autoSpaceDE w:val="0"/>
              <w:autoSpaceDN w:val="0"/>
              <w:adjustRightInd w:val="0"/>
              <w:jc w:val="left"/>
              <w:rPr>
                <w:szCs w:val="22"/>
              </w:rPr>
            </w:pPr>
            <w:r w:rsidRPr="00086698">
              <w:rPr>
                <w:rFonts w:eastAsia="Times New Roman"/>
                <w:szCs w:val="22"/>
                <w:lang w:val="en-US"/>
              </w:rPr>
              <w:t xml:space="preserve">Expert </w:t>
            </w:r>
            <w:r w:rsidR="00835EC1" w:rsidRPr="00086698">
              <w:rPr>
                <w:rFonts w:eastAsia="Times New Roman"/>
                <w:szCs w:val="22"/>
                <w:lang w:val="en-US"/>
              </w:rPr>
              <w:t xml:space="preserve">Review </w:t>
            </w:r>
            <w:r w:rsidRPr="00086698">
              <w:rPr>
                <w:rFonts w:eastAsia="Times New Roman"/>
                <w:szCs w:val="22"/>
                <w:lang w:val="en-US"/>
              </w:rPr>
              <w:t>Meeting</w:t>
            </w:r>
            <w:r w:rsidR="00835EC1" w:rsidRPr="00086698">
              <w:rPr>
                <w:rFonts w:eastAsia="Times New Roman"/>
                <w:szCs w:val="22"/>
                <w:lang w:val="en-US"/>
              </w:rPr>
              <w:t>s</w:t>
            </w:r>
            <w:r w:rsidRPr="00086698">
              <w:rPr>
                <w:rFonts w:eastAsia="Times New Roman"/>
                <w:szCs w:val="22"/>
                <w:lang w:val="en-US"/>
              </w:rPr>
              <w:t xml:space="preserve"> on </w:t>
            </w:r>
            <w:r w:rsidR="00835EC1" w:rsidRPr="00086698">
              <w:rPr>
                <w:rFonts w:eastAsia="Times New Roman"/>
                <w:szCs w:val="22"/>
                <w:lang w:val="en-US"/>
              </w:rPr>
              <w:t xml:space="preserve">the </w:t>
            </w:r>
            <w:r w:rsidRPr="00086698">
              <w:rPr>
                <w:rFonts w:eastAsia="Times New Roman"/>
                <w:szCs w:val="22"/>
                <w:lang w:val="en-US"/>
              </w:rPr>
              <w:t xml:space="preserve">Dumping Protocol </w:t>
            </w:r>
            <w:r w:rsidR="00835EC1" w:rsidRPr="00086698">
              <w:rPr>
                <w:rFonts w:eastAsia="Times New Roman"/>
                <w:szCs w:val="22"/>
                <w:lang w:val="en-US"/>
              </w:rPr>
              <w:t xml:space="preserve">and Desalination </w:t>
            </w:r>
            <w:r w:rsidRPr="00086698">
              <w:rPr>
                <w:rFonts w:eastAsia="Times New Roman"/>
                <w:szCs w:val="22"/>
                <w:lang w:val="en-US"/>
              </w:rPr>
              <w:t>Guidelines</w:t>
            </w:r>
            <w:r w:rsidR="00835EC1" w:rsidRPr="00086698">
              <w:rPr>
                <w:rFonts w:eastAsia="Times New Roman"/>
                <w:szCs w:val="22"/>
                <w:lang w:val="en-US"/>
              </w:rPr>
              <w:t xml:space="preserve"> and </w:t>
            </w:r>
            <w:r w:rsidRPr="00086698">
              <w:rPr>
                <w:rFonts w:eastAsia="Times New Roman"/>
                <w:szCs w:val="22"/>
                <w:lang w:val="en-US"/>
              </w:rPr>
              <w:t>Offshore Monitoring Programm</w:t>
            </w:r>
            <w:r w:rsidR="00C03B95">
              <w:rPr>
                <w:rFonts w:eastAsia="Times New Roman"/>
                <w:szCs w:val="22"/>
                <w:lang w:val="en-US"/>
              </w:rPr>
              <w:t>e</w:t>
            </w:r>
            <w:r w:rsidRPr="00086698">
              <w:rPr>
                <w:rFonts w:eastAsia="Times New Roman"/>
                <w:szCs w:val="22"/>
                <w:lang w:val="en-US"/>
              </w:rPr>
              <w:t xml:space="preserve"> Meeting</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szCs w:val="22"/>
              </w:rPr>
            </w:pPr>
            <w:r w:rsidRPr="00086698">
              <w:rPr>
                <w:rFonts w:eastAsia="Times New Roman"/>
                <w:szCs w:val="22"/>
                <w:lang w:val="en-US"/>
              </w:rPr>
              <w:t xml:space="preserve">March 2017 </w:t>
            </w:r>
          </w:p>
        </w:tc>
        <w:tc>
          <w:tcPr>
            <w:tcW w:w="1070" w:type="pct"/>
            <w:shd w:val="clear" w:color="auto" w:fill="DDD9C3"/>
            <w:tcMar>
              <w:top w:w="85" w:type="dxa"/>
              <w:bottom w:w="85" w:type="dxa"/>
            </w:tcMar>
            <w:vAlign w:val="center"/>
          </w:tcPr>
          <w:p w:rsidR="009C68E0" w:rsidRPr="00086698" w:rsidRDefault="00F17617" w:rsidP="009C68E0">
            <w:pPr>
              <w:autoSpaceDE w:val="0"/>
              <w:autoSpaceDN w:val="0"/>
              <w:adjustRightInd w:val="0"/>
              <w:jc w:val="left"/>
              <w:rPr>
                <w:rFonts w:eastAsia="Times New Roman"/>
                <w:szCs w:val="22"/>
                <w:lang w:val="en-US"/>
              </w:rPr>
            </w:pPr>
            <w:r>
              <w:rPr>
                <w:rFonts w:eastAsia="Times New Roman"/>
                <w:szCs w:val="22"/>
                <w:lang w:val="en-US"/>
              </w:rPr>
              <w:t>Athens, Greece</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April 2017</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PAP/RAC</w:t>
            </w:r>
          </w:p>
        </w:tc>
        <w:tc>
          <w:tcPr>
            <w:tcW w:w="1265" w:type="pct"/>
            <w:shd w:val="clear" w:color="auto" w:fill="DDD9C3"/>
            <w:tcMar>
              <w:top w:w="85" w:type="dxa"/>
              <w:bottom w:w="85" w:type="dxa"/>
            </w:tcMar>
            <w:vAlign w:val="center"/>
          </w:tcPr>
          <w:p w:rsidR="009C68E0" w:rsidRPr="00086698" w:rsidRDefault="009C68E0" w:rsidP="009C68E0">
            <w:pPr>
              <w:jc w:val="left"/>
              <w:rPr>
                <w:szCs w:val="22"/>
              </w:rPr>
            </w:pPr>
            <w:r w:rsidRPr="00086698">
              <w:rPr>
                <w:szCs w:val="22"/>
              </w:rPr>
              <w:t>Meeting of PAP/RAC NFPs</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rPr>
            </w:pPr>
            <w:r w:rsidRPr="00086698">
              <w:rPr>
                <w:rFonts w:eastAsia="Times New Roman"/>
                <w:color w:val="000000"/>
                <w:szCs w:val="22"/>
              </w:rPr>
              <w:t>April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Split, Croatia</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May 2017</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color w:val="000000"/>
              </w:rPr>
            </w:pPr>
            <w:r w:rsidRPr="00086698">
              <w:rPr>
                <w:color w:val="000000"/>
              </w:rPr>
              <w:t>PAP/RAC</w:t>
            </w:r>
          </w:p>
        </w:tc>
        <w:tc>
          <w:tcPr>
            <w:tcW w:w="1265" w:type="pct"/>
            <w:shd w:val="clear" w:color="auto" w:fill="DDD9C3"/>
            <w:tcMar>
              <w:top w:w="85" w:type="dxa"/>
              <w:bottom w:w="85" w:type="dxa"/>
            </w:tcMar>
            <w:vAlign w:val="center"/>
          </w:tcPr>
          <w:p w:rsidR="009C68E0" w:rsidRPr="00086698" w:rsidRDefault="009C68E0" w:rsidP="009C68E0">
            <w:pPr>
              <w:jc w:val="left"/>
            </w:pPr>
            <w:r w:rsidRPr="00086698">
              <w:t>CAMP France Final Conference</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rPr>
            </w:pPr>
            <w:r w:rsidRPr="00086698">
              <w:t>May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szCs w:val="22"/>
                <w:lang w:val="en-US"/>
              </w:rPr>
              <w:t>13</w:t>
            </w:r>
            <w:r w:rsidRPr="00086698">
              <w:rPr>
                <w:rFonts w:eastAsia="Times New Roman"/>
                <w:szCs w:val="22"/>
                <w:vertAlign w:val="superscript"/>
                <w:lang w:val="en-US"/>
              </w:rPr>
              <w:t>th</w:t>
            </w:r>
            <w:r w:rsidRPr="00086698">
              <w:rPr>
                <w:rFonts w:eastAsia="Times New Roman"/>
                <w:szCs w:val="22"/>
                <w:lang w:val="en-US"/>
              </w:rPr>
              <w:t xml:space="preserve"> Meeting of SPA/RAC Focal Points /</w:t>
            </w:r>
            <w:r w:rsidRPr="00086698">
              <w:rPr>
                <w:szCs w:val="22"/>
              </w:rPr>
              <w:t xml:space="preserve"> CORMON Biodiversity and Non-Indigenous Species</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szCs w:val="22"/>
                <w:lang w:val="en-US"/>
              </w:rPr>
              <w:t>15-19 May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tbc</w:t>
            </w:r>
          </w:p>
        </w:tc>
      </w:tr>
      <w:tr w:rsidR="00F17617" w:rsidRPr="00086698" w:rsidTr="00F61B71">
        <w:trPr>
          <w:cantSplit/>
          <w:trHeight w:val="454"/>
        </w:trPr>
        <w:tc>
          <w:tcPr>
            <w:tcW w:w="1465" w:type="pct"/>
            <w:shd w:val="clear" w:color="auto" w:fill="DDD9C3"/>
            <w:tcMar>
              <w:top w:w="85" w:type="dxa"/>
              <w:bottom w:w="85" w:type="dxa"/>
            </w:tcMar>
            <w:vAlign w:val="center"/>
          </w:tcPr>
          <w:p w:rsidR="00F17617" w:rsidRPr="00256EF7" w:rsidRDefault="00F17617" w:rsidP="00F17617">
            <w:pPr>
              <w:autoSpaceDE w:val="0"/>
              <w:autoSpaceDN w:val="0"/>
              <w:adjustRightInd w:val="0"/>
              <w:jc w:val="left"/>
            </w:pPr>
            <w:r w:rsidRPr="00F93B67">
              <w:rPr>
                <w:rFonts w:eastAsia="Times New Roman"/>
                <w:szCs w:val="22"/>
                <w:lang w:val="en-US"/>
              </w:rPr>
              <w:t>UNEP/MAP Secretariat (MED POL)</w:t>
            </w:r>
          </w:p>
        </w:tc>
        <w:tc>
          <w:tcPr>
            <w:tcW w:w="1265" w:type="pct"/>
            <w:shd w:val="clear" w:color="auto" w:fill="DDD9C3"/>
            <w:tcMar>
              <w:top w:w="85" w:type="dxa"/>
              <w:bottom w:w="85" w:type="dxa"/>
            </w:tcMar>
            <w:vAlign w:val="center"/>
          </w:tcPr>
          <w:p w:rsidR="00F17617" w:rsidRPr="00CD73A1" w:rsidRDefault="00F17617" w:rsidP="00F17617">
            <w:pPr>
              <w:autoSpaceDE w:val="0"/>
              <w:autoSpaceDN w:val="0"/>
              <w:adjustRightInd w:val="0"/>
              <w:jc w:val="left"/>
              <w:rPr>
                <w:szCs w:val="22"/>
              </w:rPr>
            </w:pPr>
            <w:r>
              <w:rPr>
                <w:rFonts w:eastAsia="Times New Roman"/>
                <w:color w:val="000000"/>
                <w:szCs w:val="22"/>
                <w:lang w:val="en-US"/>
              </w:rPr>
              <w:t>MED POL FP Meeting</w:t>
            </w:r>
          </w:p>
        </w:tc>
        <w:tc>
          <w:tcPr>
            <w:tcW w:w="1200" w:type="pct"/>
            <w:shd w:val="clear" w:color="auto" w:fill="DDD9C3"/>
            <w:tcMar>
              <w:top w:w="85" w:type="dxa"/>
              <w:bottom w:w="85" w:type="dxa"/>
            </w:tcMar>
            <w:vAlign w:val="center"/>
          </w:tcPr>
          <w:p w:rsidR="00F17617" w:rsidRPr="00086698" w:rsidRDefault="00F17617" w:rsidP="00F17617">
            <w:pPr>
              <w:autoSpaceDE w:val="0"/>
              <w:autoSpaceDN w:val="0"/>
              <w:adjustRightInd w:val="0"/>
              <w:jc w:val="left"/>
              <w:rPr>
                <w:rFonts w:eastAsia="Times New Roman"/>
                <w:color w:val="000000"/>
                <w:szCs w:val="22"/>
                <w:lang w:val="en-US"/>
              </w:rPr>
            </w:pPr>
            <w:r w:rsidRPr="00A7218B">
              <w:rPr>
                <w:rFonts w:eastAsia="Times New Roman"/>
                <w:color w:val="000000"/>
                <w:szCs w:val="22"/>
                <w:lang w:val="en-US"/>
              </w:rPr>
              <w:t>29-31 May 2017</w:t>
            </w:r>
          </w:p>
        </w:tc>
        <w:tc>
          <w:tcPr>
            <w:tcW w:w="1070" w:type="pct"/>
            <w:shd w:val="clear" w:color="auto" w:fill="DDD9C3"/>
            <w:tcMar>
              <w:top w:w="85" w:type="dxa"/>
              <w:bottom w:w="85" w:type="dxa"/>
            </w:tcMar>
            <w:vAlign w:val="center"/>
          </w:tcPr>
          <w:p w:rsidR="00F17617" w:rsidRPr="00086698" w:rsidRDefault="00F17617" w:rsidP="00F17617">
            <w:pPr>
              <w:autoSpaceDE w:val="0"/>
              <w:autoSpaceDN w:val="0"/>
              <w:adjustRightInd w:val="0"/>
              <w:jc w:val="left"/>
              <w:rPr>
                <w:rFonts w:eastAsia="Times New Roman"/>
                <w:color w:val="000000"/>
                <w:szCs w:val="22"/>
                <w:lang w:val="en-US"/>
              </w:rPr>
            </w:pPr>
            <w:r>
              <w:rPr>
                <w:rFonts w:eastAsia="Times New Roman"/>
                <w:color w:val="000000"/>
                <w:szCs w:val="22"/>
                <w:lang w:val="en-US"/>
              </w:rPr>
              <w:t>Rome, Italy (tbc)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June 2017</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color w:val="000000"/>
                <w:lang w:val="en-US"/>
              </w:rPr>
              <w:t xml:space="preserve">UNEP/MAP </w:t>
            </w:r>
            <w:r w:rsidRPr="00086698">
              <w:rPr>
                <w:rFonts w:eastAsia="Times New Roman"/>
                <w:bCs/>
                <w:color w:val="000000"/>
                <w:szCs w:val="22"/>
                <w:lang w:val="en-US"/>
              </w:rPr>
              <w:t>Secretariat</w:t>
            </w:r>
          </w:p>
          <w:p w:rsidR="009C68E0" w:rsidRPr="00086698" w:rsidRDefault="009C68E0" w:rsidP="009C68E0">
            <w:pPr>
              <w:autoSpaceDE w:val="0"/>
              <w:autoSpaceDN w:val="0"/>
              <w:adjustRightInd w:val="0"/>
              <w:jc w:val="left"/>
              <w:rPr>
                <w:rFonts w:eastAsia="Times New Roman"/>
                <w:bCs/>
                <w:color w:val="000000"/>
                <w:szCs w:val="22"/>
                <w:lang w:val="en-US"/>
              </w:rPr>
            </w:pPr>
          </w:p>
        </w:tc>
        <w:tc>
          <w:tcPr>
            <w:tcW w:w="1265"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17</w:t>
            </w:r>
            <w:r w:rsidRPr="00086698">
              <w:rPr>
                <w:rFonts w:eastAsia="Times New Roman"/>
                <w:bCs/>
                <w:color w:val="000000"/>
                <w:szCs w:val="22"/>
                <w:vertAlign w:val="superscript"/>
                <w:lang w:val="en-US"/>
              </w:rPr>
              <w:t>th</w:t>
            </w:r>
            <w:r w:rsidRPr="00086698">
              <w:rPr>
                <w:rFonts w:eastAsia="Times New Roman"/>
                <w:bCs/>
                <w:color w:val="000000"/>
                <w:szCs w:val="22"/>
                <w:lang w:val="en-US"/>
              </w:rPr>
              <w:t xml:space="preserve"> </w:t>
            </w:r>
            <w:r w:rsidR="00C03B95">
              <w:rPr>
                <w:rFonts w:eastAsia="Times New Roman"/>
                <w:bCs/>
                <w:color w:val="000000"/>
                <w:szCs w:val="22"/>
                <w:lang w:val="en-US"/>
              </w:rPr>
              <w:t xml:space="preserve">Meeting of the </w:t>
            </w:r>
            <w:r w:rsidRPr="00086698">
              <w:rPr>
                <w:rFonts w:eastAsia="Times New Roman"/>
                <w:bCs/>
                <w:color w:val="000000"/>
                <w:szCs w:val="22"/>
                <w:lang w:val="en-US"/>
              </w:rPr>
              <w:t>MCSD and its Steering Committee</w:t>
            </w:r>
          </w:p>
        </w:tc>
        <w:tc>
          <w:tcPr>
            <w:tcW w:w="120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13-16 June 2017</w:t>
            </w:r>
          </w:p>
        </w:tc>
        <w:tc>
          <w:tcPr>
            <w:tcW w:w="107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tbc</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 xml:space="preserve">UNEP/MAP </w:t>
            </w:r>
            <w:r w:rsidRPr="00086698">
              <w:rPr>
                <w:rFonts w:eastAsia="Times New Roman"/>
                <w:color w:val="000000"/>
                <w:szCs w:val="22"/>
                <w:lang w:val="en-US"/>
              </w:rPr>
              <w:t>Secretariat</w:t>
            </w:r>
          </w:p>
        </w:tc>
        <w:tc>
          <w:tcPr>
            <w:tcW w:w="1265"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13</w:t>
            </w:r>
            <w:r w:rsidRPr="00086698">
              <w:rPr>
                <w:rFonts w:eastAsia="Times New Roman"/>
                <w:bCs/>
                <w:color w:val="000000"/>
                <w:szCs w:val="22"/>
                <w:vertAlign w:val="superscript"/>
                <w:lang w:val="en-US"/>
              </w:rPr>
              <w:t>th</w:t>
            </w:r>
            <w:r w:rsidRPr="00086698">
              <w:rPr>
                <w:rFonts w:eastAsia="Times New Roman"/>
                <w:bCs/>
                <w:color w:val="000000"/>
                <w:szCs w:val="22"/>
                <w:lang w:val="en-US"/>
              </w:rPr>
              <w:t xml:space="preserve"> Compliance Committee Meeting</w:t>
            </w:r>
          </w:p>
        </w:tc>
        <w:tc>
          <w:tcPr>
            <w:tcW w:w="120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20-21 June 2017</w:t>
            </w:r>
          </w:p>
        </w:tc>
        <w:tc>
          <w:tcPr>
            <w:tcW w:w="107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tbc</w:t>
            </w:r>
          </w:p>
        </w:tc>
      </w:tr>
      <w:tr w:rsidR="00835EC1" w:rsidRPr="00086698" w:rsidTr="00F61B71">
        <w:trPr>
          <w:cantSplit/>
          <w:trHeight w:val="454"/>
        </w:trPr>
        <w:tc>
          <w:tcPr>
            <w:tcW w:w="1465" w:type="pct"/>
            <w:tcBorders>
              <w:bottom w:val="single" w:sz="4" w:space="0" w:color="auto"/>
            </w:tcBorders>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lang w:val="en-US"/>
              </w:rPr>
              <w:t xml:space="preserve">UNEP/MAP </w:t>
            </w:r>
            <w:r w:rsidRPr="00086698">
              <w:rPr>
                <w:rFonts w:eastAsia="Times New Roman"/>
                <w:color w:val="000000"/>
                <w:szCs w:val="22"/>
                <w:lang w:val="en-US"/>
              </w:rPr>
              <w:t>Secretariat</w:t>
            </w:r>
          </w:p>
        </w:tc>
        <w:tc>
          <w:tcPr>
            <w:tcW w:w="1265" w:type="pct"/>
            <w:tcBorders>
              <w:bottom w:val="single" w:sz="4" w:space="0" w:color="auto"/>
            </w:tcBorders>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84</w:t>
            </w:r>
            <w:r w:rsidRPr="00086698">
              <w:rPr>
                <w:rFonts w:eastAsia="Times New Roman"/>
                <w:bCs/>
                <w:color w:val="000000"/>
                <w:szCs w:val="22"/>
                <w:vertAlign w:val="superscript"/>
                <w:lang w:val="en-US"/>
              </w:rPr>
              <w:t>th</w:t>
            </w:r>
            <w:r w:rsidRPr="00086698">
              <w:rPr>
                <w:rFonts w:eastAsia="Times New Roman"/>
                <w:bCs/>
                <w:color w:val="000000"/>
                <w:szCs w:val="22"/>
                <w:lang w:val="en-US"/>
              </w:rPr>
              <w:t xml:space="preserve"> Meeting of the Bureau</w:t>
            </w:r>
          </w:p>
        </w:tc>
        <w:tc>
          <w:tcPr>
            <w:tcW w:w="1200" w:type="pct"/>
            <w:tcBorders>
              <w:bottom w:val="single" w:sz="4" w:space="0" w:color="auto"/>
            </w:tcBorders>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bCs/>
                <w:color w:val="000000"/>
                <w:szCs w:val="22"/>
                <w:lang w:val="en-US"/>
              </w:rPr>
            </w:pPr>
            <w:r w:rsidRPr="00086698">
              <w:rPr>
                <w:rFonts w:eastAsia="Times New Roman"/>
                <w:bCs/>
                <w:color w:val="000000"/>
                <w:szCs w:val="22"/>
                <w:lang w:val="en-US"/>
              </w:rPr>
              <w:t>28-29 June 2017</w:t>
            </w:r>
          </w:p>
        </w:tc>
        <w:tc>
          <w:tcPr>
            <w:tcW w:w="1070" w:type="pct"/>
            <w:tcBorders>
              <w:bottom w:val="single" w:sz="4" w:space="0" w:color="auto"/>
            </w:tcBorders>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Cs w:val="22"/>
                <w:lang w:val="en-US"/>
              </w:rPr>
            </w:pPr>
            <w:r w:rsidRPr="00086698">
              <w:rPr>
                <w:rFonts w:eastAsia="Times New Roman"/>
                <w:color w:val="000000"/>
                <w:szCs w:val="22"/>
                <w:lang w:val="en-US"/>
              </w:rPr>
              <w:t>tbc</w:t>
            </w:r>
          </w:p>
        </w:tc>
      </w:tr>
      <w:tr w:rsidR="00835EC1" w:rsidRPr="00086698" w:rsidTr="00F61B71">
        <w:trPr>
          <w:cantSplit/>
          <w:trHeight w:val="454"/>
        </w:trPr>
        <w:tc>
          <w:tcPr>
            <w:tcW w:w="1465" w:type="pct"/>
            <w:tcBorders>
              <w:right w:val="nil"/>
            </w:tcBorders>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b/>
                <w:bCs/>
                <w:color w:val="000000"/>
                <w:sz w:val="28"/>
                <w:szCs w:val="28"/>
                <w:lang w:val="en-US"/>
              </w:rPr>
            </w:pPr>
            <w:r w:rsidRPr="00086698">
              <w:rPr>
                <w:rFonts w:eastAsia="Times New Roman"/>
                <w:b/>
                <w:bCs/>
                <w:color w:val="000000"/>
                <w:sz w:val="28"/>
                <w:szCs w:val="28"/>
                <w:lang w:val="en-US"/>
              </w:rPr>
              <w:t>July 2017</w:t>
            </w:r>
          </w:p>
        </w:tc>
        <w:tc>
          <w:tcPr>
            <w:tcW w:w="1265" w:type="pct"/>
            <w:tcBorders>
              <w:left w:val="nil"/>
              <w:right w:val="nil"/>
            </w:tcBorders>
            <w:shd w:val="clear" w:color="auto" w:fill="BFBFBF"/>
            <w:tcMar>
              <w:top w:w="85" w:type="dxa"/>
              <w:bottom w:w="85" w:type="dxa"/>
            </w:tcMar>
            <w:vAlign w:val="center"/>
          </w:tcPr>
          <w:p w:rsidR="009C68E0" w:rsidRPr="00086698" w:rsidRDefault="009C68E0" w:rsidP="009C68E0">
            <w:pPr>
              <w:jc w:val="left"/>
              <w:rPr>
                <w:rFonts w:eastAsia="Times New Roman"/>
                <w:color w:val="000000"/>
                <w:sz w:val="28"/>
                <w:szCs w:val="28"/>
                <w:lang w:val="en-US"/>
              </w:rPr>
            </w:pPr>
          </w:p>
        </w:tc>
        <w:tc>
          <w:tcPr>
            <w:tcW w:w="1200" w:type="pct"/>
            <w:tcBorders>
              <w:left w:val="nil"/>
              <w:right w:val="nil"/>
            </w:tcBorders>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p>
        </w:tc>
        <w:tc>
          <w:tcPr>
            <w:tcW w:w="1070" w:type="pct"/>
            <w:tcBorders>
              <w:left w:val="nil"/>
            </w:tcBorders>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RDefault="008B7444" w:rsidP="009C68E0">
            <w:pPr>
              <w:autoSpaceDE w:val="0"/>
              <w:autoSpaceDN w:val="0"/>
              <w:adjustRightInd w:val="0"/>
              <w:jc w:val="left"/>
              <w:rPr>
                <w:rFonts w:eastAsia="Times New Roman"/>
                <w:lang w:val="en-US"/>
              </w:rPr>
            </w:pPr>
            <w:r>
              <w:rPr>
                <w:rFonts w:eastAsia="Times New Roman"/>
                <w:szCs w:val="22"/>
                <w:lang w:val="en-US"/>
              </w:rPr>
              <w:t>2</w:t>
            </w:r>
            <w:r w:rsidRPr="00CD73A1">
              <w:rPr>
                <w:rFonts w:eastAsia="Times New Roman"/>
                <w:szCs w:val="22"/>
                <w:vertAlign w:val="superscript"/>
                <w:lang w:val="en-US"/>
              </w:rPr>
              <w:t>nd</w:t>
            </w:r>
            <w:r>
              <w:rPr>
                <w:rFonts w:eastAsia="Times New Roman"/>
                <w:szCs w:val="22"/>
                <w:lang w:val="en-US"/>
              </w:rPr>
              <w:t xml:space="preserve"> </w:t>
            </w:r>
            <w:r w:rsidR="009C68E0" w:rsidRPr="00086698">
              <w:rPr>
                <w:rFonts w:eastAsia="Times New Roman"/>
                <w:szCs w:val="22"/>
                <w:lang w:val="en-US"/>
              </w:rPr>
              <w:t>Training session on marine key habitat mapping and monitoring</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July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lang w:val="en-US"/>
              </w:rPr>
            </w:pPr>
            <w:r w:rsidRPr="00086698">
              <w:rPr>
                <w:rFonts w:eastAsia="Times New Roman"/>
                <w:szCs w:val="22"/>
                <w:lang w:val="en-US"/>
              </w:rPr>
              <w:t>Kuriat Island, Tunisia</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August 2017</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sz w:val="28"/>
                <w:szCs w:val="28"/>
                <w:lang w:val="en-US"/>
              </w:rPr>
            </w:pPr>
            <w:r w:rsidRPr="00086698">
              <w:rPr>
                <w:rFonts w:eastAsia="Times New Roman"/>
                <w:b/>
                <w:bCs/>
                <w:color w:val="000000"/>
                <w:sz w:val="28"/>
                <w:szCs w:val="28"/>
                <w:lang w:val="en-US"/>
              </w:rPr>
              <w:t>September 2017</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RDefault="009C68E0" w:rsidP="00ED40D0">
            <w:pPr>
              <w:jc w:val="left"/>
              <w:rPr>
                <w:rFonts w:eastAsia="Times New Roman"/>
                <w:color w:val="000000"/>
                <w:lang w:val="en-US"/>
              </w:rPr>
            </w:pPr>
            <w:r w:rsidRPr="00086698">
              <w:rPr>
                <w:rFonts w:eastAsia="Times New Roman"/>
                <w:color w:val="000000"/>
                <w:lang w:val="en-US"/>
              </w:rPr>
              <w:t>31</w:t>
            </w:r>
            <w:r w:rsidR="00ED40D0" w:rsidRPr="00263EE7">
              <w:rPr>
                <w:rFonts w:eastAsia="Times New Roman"/>
                <w:color w:val="000000"/>
                <w:vertAlign w:val="superscript"/>
                <w:lang w:val="en-US"/>
              </w:rPr>
              <w:t>st</w:t>
            </w:r>
            <w:r w:rsidR="00ED40D0">
              <w:rPr>
                <w:rFonts w:eastAsia="Times New Roman"/>
                <w:color w:val="000000"/>
                <w:lang w:val="en-US"/>
              </w:rPr>
              <w:t xml:space="preserve"> </w:t>
            </w:r>
            <w:r w:rsidRPr="00086698">
              <w:rPr>
                <w:rFonts w:eastAsia="Times New Roman"/>
                <w:color w:val="000000"/>
                <w:lang w:val="en-US"/>
              </w:rPr>
              <w:t>ECP Meeting</w:t>
            </w:r>
          </w:p>
        </w:tc>
        <w:tc>
          <w:tcPr>
            <w:tcW w:w="1200"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3 September 2017</w:t>
            </w:r>
          </w:p>
        </w:tc>
        <w:tc>
          <w:tcPr>
            <w:tcW w:w="1070"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Athens, Greece</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Meeting of EcAp Coordination Group</w:t>
            </w:r>
          </w:p>
        </w:tc>
        <w:tc>
          <w:tcPr>
            <w:tcW w:w="1200"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4 September 2017</w:t>
            </w:r>
          </w:p>
        </w:tc>
        <w:tc>
          <w:tcPr>
            <w:tcW w:w="1070"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Athens, Greece</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Meeting of the MAP Focal Points</w:t>
            </w:r>
          </w:p>
        </w:tc>
        <w:tc>
          <w:tcPr>
            <w:tcW w:w="1200"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5-8 September 2017</w:t>
            </w:r>
          </w:p>
        </w:tc>
        <w:tc>
          <w:tcPr>
            <w:tcW w:w="107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Athens, Greece</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PAP/RAC</w:t>
            </w:r>
          </w:p>
        </w:tc>
        <w:tc>
          <w:tcPr>
            <w:tcW w:w="1265" w:type="pct"/>
            <w:shd w:val="clear" w:color="auto" w:fill="DDD9C3"/>
            <w:tcMar>
              <w:top w:w="85" w:type="dxa"/>
              <w:bottom w:w="85" w:type="dxa"/>
            </w:tcMar>
            <w:vAlign w:val="center"/>
          </w:tcPr>
          <w:p w:rsidR="009C68E0" w:rsidRPr="00086698" w:rsidRDefault="009C68E0" w:rsidP="009C68E0">
            <w:pPr>
              <w:jc w:val="left"/>
            </w:pPr>
            <w:r w:rsidRPr="00086698">
              <w:t>Mediterranean Coast Day</w:t>
            </w:r>
          </w:p>
        </w:tc>
        <w:tc>
          <w:tcPr>
            <w:tcW w:w="1200" w:type="pct"/>
            <w:shd w:val="clear" w:color="auto" w:fill="DDD9C3"/>
            <w:tcMar>
              <w:top w:w="85" w:type="dxa"/>
              <w:bottom w:w="85" w:type="dxa"/>
            </w:tcMar>
            <w:vAlign w:val="center"/>
          </w:tcPr>
          <w:p w:rsidR="009C68E0" w:rsidRPr="00086698" w:rsidRDefault="009C68E0" w:rsidP="009C68E0">
            <w:pPr>
              <w:jc w:val="left"/>
              <w:rPr>
                <w:rFonts w:eastAsia="Times New Roman"/>
                <w:color w:val="000000"/>
                <w:lang w:val="en-US"/>
              </w:rPr>
            </w:pPr>
            <w:r w:rsidRPr="00086698">
              <w:t>25 September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sz w:val="28"/>
                <w:szCs w:val="28"/>
                <w:lang w:val="en-US"/>
              </w:rPr>
            </w:pPr>
            <w:r w:rsidRPr="00086698">
              <w:rPr>
                <w:rFonts w:eastAsia="Times New Roman"/>
                <w:b/>
                <w:bCs/>
                <w:sz w:val="28"/>
                <w:szCs w:val="28"/>
                <w:lang w:val="en-US"/>
              </w:rPr>
              <w:t>October 2017</w:t>
            </w:r>
          </w:p>
        </w:tc>
      </w:tr>
      <w:tr w:rsidR="00835EC1" w:rsidRPr="00086698" w:rsidDel="00482E0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pPr>
            <w:r w:rsidRPr="00086698">
              <w:rPr>
                <w:rFonts w:eastAsia="Times New Roman"/>
                <w:szCs w:val="22"/>
                <w:lang w:val="en-US"/>
              </w:rPr>
              <w:t>SPA/RAC</w:t>
            </w:r>
          </w:p>
        </w:tc>
        <w:tc>
          <w:tcPr>
            <w:tcW w:w="1265" w:type="pct"/>
            <w:shd w:val="clear" w:color="auto" w:fill="DDD9C3"/>
            <w:tcMar>
              <w:top w:w="85" w:type="dxa"/>
              <w:bottom w:w="85" w:type="dxa"/>
            </w:tcMar>
            <w:vAlign w:val="center"/>
          </w:tcPr>
          <w:p w:rsidR="009C68E0" w:rsidRPr="00086698" w:rsidDel="00482E08" w:rsidRDefault="009C68E0" w:rsidP="009C68E0">
            <w:pPr>
              <w:jc w:val="left"/>
              <w:rPr>
                <w:lang w:val="en-US"/>
              </w:rPr>
            </w:pPr>
            <w:r w:rsidRPr="00086698">
              <w:t>CORMON Biodiversity and Non-Indigenous Species</w:t>
            </w:r>
          </w:p>
        </w:tc>
        <w:tc>
          <w:tcPr>
            <w:tcW w:w="120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lang w:val="en-US"/>
              </w:rPr>
              <w:t>Second half of October 2017</w:t>
            </w:r>
          </w:p>
        </w:tc>
        <w:tc>
          <w:tcPr>
            <w:tcW w:w="1070" w:type="pct"/>
            <w:shd w:val="clear" w:color="auto" w:fill="DDD9C3"/>
            <w:tcMar>
              <w:top w:w="85" w:type="dxa"/>
              <w:bottom w:w="85" w:type="dxa"/>
            </w:tcMar>
            <w:vAlign w:val="center"/>
          </w:tcPr>
          <w:p w:rsidR="009C68E0" w:rsidRPr="00086698" w:rsidDel="00482E08" w:rsidRDefault="009C68E0" w:rsidP="009C68E0">
            <w:pPr>
              <w:autoSpaceDE w:val="0"/>
              <w:autoSpaceDN w:val="0"/>
              <w:adjustRightInd w:val="0"/>
              <w:jc w:val="left"/>
              <w:rPr>
                <w:rFonts w:eastAsia="Times New Roman"/>
                <w:lang w:val="en-US"/>
              </w:rPr>
            </w:pPr>
            <w:r w:rsidRPr="00086698">
              <w:rPr>
                <w:rFonts w:eastAsia="Times New Roman"/>
                <w:lang w:val="en-US"/>
              </w:rPr>
              <w:t>tbc</w:t>
            </w:r>
          </w:p>
        </w:tc>
      </w:tr>
      <w:tr w:rsidR="00086698" w:rsidRPr="00086698" w:rsidDel="00482E08" w:rsidTr="00F61B71">
        <w:trPr>
          <w:cantSplit/>
          <w:trHeight w:val="454"/>
        </w:trPr>
        <w:tc>
          <w:tcPr>
            <w:tcW w:w="1465" w:type="pct"/>
            <w:shd w:val="clear" w:color="auto" w:fill="DDD9C3"/>
            <w:tcMar>
              <w:top w:w="85" w:type="dxa"/>
              <w:bottom w:w="85" w:type="dxa"/>
            </w:tcMar>
            <w:vAlign w:val="center"/>
          </w:tcPr>
          <w:p w:rsidR="00086698" w:rsidRPr="00086698" w:rsidRDefault="00086698" w:rsidP="00086698">
            <w:pPr>
              <w:jc w:val="left"/>
              <w:rPr>
                <w:rFonts w:eastAsia="Times New Roman"/>
                <w:szCs w:val="22"/>
                <w:lang w:val="en-US"/>
              </w:rPr>
            </w:pPr>
            <w:r w:rsidRPr="00F93B67">
              <w:rPr>
                <w:rFonts w:eastAsia="Times New Roman"/>
                <w:szCs w:val="22"/>
                <w:lang w:val="en-US"/>
              </w:rPr>
              <w:t>UNEP/MAP Secretariat (MED POL)</w:t>
            </w:r>
          </w:p>
        </w:tc>
        <w:tc>
          <w:tcPr>
            <w:tcW w:w="1265" w:type="pct"/>
            <w:shd w:val="clear" w:color="auto" w:fill="DDD9C3"/>
            <w:tcMar>
              <w:top w:w="85" w:type="dxa"/>
              <w:bottom w:w="85" w:type="dxa"/>
            </w:tcMar>
            <w:vAlign w:val="center"/>
          </w:tcPr>
          <w:p w:rsidR="00086698" w:rsidRPr="00086698" w:rsidRDefault="008B7444" w:rsidP="00086698">
            <w:pPr>
              <w:jc w:val="left"/>
            </w:pPr>
            <w:r>
              <w:rPr>
                <w:rFonts w:eastAsia="Times New Roman"/>
                <w:szCs w:val="22"/>
                <w:lang w:val="en-US"/>
              </w:rPr>
              <w:t>2</w:t>
            </w:r>
            <w:r w:rsidRPr="00CD73A1">
              <w:rPr>
                <w:rFonts w:eastAsia="Times New Roman"/>
                <w:szCs w:val="22"/>
                <w:vertAlign w:val="superscript"/>
                <w:lang w:val="en-US"/>
              </w:rPr>
              <w:t>nd</w:t>
            </w:r>
            <w:r>
              <w:rPr>
                <w:rFonts w:eastAsia="Times New Roman"/>
                <w:szCs w:val="22"/>
                <w:lang w:val="en-US"/>
              </w:rPr>
              <w:t xml:space="preserve"> </w:t>
            </w:r>
            <w:r w:rsidR="00086698" w:rsidRPr="00086698">
              <w:rPr>
                <w:rFonts w:eastAsia="Times New Roman"/>
                <w:szCs w:val="22"/>
                <w:lang w:val="en-US"/>
              </w:rPr>
              <w:t xml:space="preserve"> </w:t>
            </w:r>
            <w:r>
              <w:rPr>
                <w:rFonts w:eastAsia="Times New Roman"/>
                <w:szCs w:val="22"/>
                <w:lang w:val="en-US"/>
              </w:rPr>
              <w:t>M</w:t>
            </w:r>
            <w:r w:rsidR="00086698" w:rsidRPr="00086698">
              <w:rPr>
                <w:rFonts w:eastAsia="Times New Roman"/>
                <w:szCs w:val="22"/>
                <w:lang w:val="en-US"/>
              </w:rPr>
              <w:t>eeting of ML Regional Plan Coordination Group</w:t>
            </w:r>
          </w:p>
        </w:tc>
        <w:tc>
          <w:tcPr>
            <w:tcW w:w="1200" w:type="pct"/>
            <w:shd w:val="clear" w:color="auto" w:fill="DDD9C3"/>
            <w:tcMar>
              <w:top w:w="85" w:type="dxa"/>
              <w:bottom w:w="85" w:type="dxa"/>
            </w:tcMar>
            <w:vAlign w:val="center"/>
          </w:tcPr>
          <w:p w:rsidR="00086698" w:rsidRPr="00086698" w:rsidRDefault="00086698" w:rsidP="00086698">
            <w:pPr>
              <w:autoSpaceDE w:val="0"/>
              <w:autoSpaceDN w:val="0"/>
              <w:adjustRightInd w:val="0"/>
              <w:jc w:val="left"/>
              <w:rPr>
                <w:lang w:val="en-US"/>
              </w:rPr>
            </w:pPr>
            <w:r>
              <w:rPr>
                <w:rFonts w:eastAsia="Times New Roman"/>
                <w:szCs w:val="22"/>
                <w:lang w:val="en-US"/>
              </w:rPr>
              <w:t xml:space="preserve">October 2017 </w:t>
            </w:r>
          </w:p>
        </w:tc>
        <w:tc>
          <w:tcPr>
            <w:tcW w:w="1070" w:type="pct"/>
            <w:shd w:val="clear" w:color="auto" w:fill="DDD9C3"/>
            <w:tcMar>
              <w:top w:w="85" w:type="dxa"/>
              <w:bottom w:w="85" w:type="dxa"/>
            </w:tcMar>
            <w:vAlign w:val="center"/>
          </w:tcPr>
          <w:p w:rsidR="00086698" w:rsidRPr="00086698" w:rsidRDefault="00C47408" w:rsidP="00086698">
            <w:pPr>
              <w:autoSpaceDE w:val="0"/>
              <w:autoSpaceDN w:val="0"/>
              <w:adjustRightInd w:val="0"/>
              <w:jc w:val="left"/>
              <w:rPr>
                <w:rFonts w:eastAsia="Times New Roman"/>
                <w:lang w:val="en-US"/>
              </w:rPr>
            </w:pPr>
            <w:r>
              <w:rPr>
                <w:rFonts w:eastAsia="Times New Roman"/>
                <w:szCs w:val="22"/>
                <w:lang w:val="en-US"/>
              </w:rPr>
              <w:t>Monaco, tbc</w:t>
            </w:r>
          </w:p>
        </w:tc>
      </w:tr>
      <w:tr w:rsidR="00835EC1" w:rsidRPr="00086698" w:rsidTr="00F61B71">
        <w:trPr>
          <w:cantSplit/>
          <w:trHeight w:val="454"/>
        </w:trPr>
        <w:tc>
          <w:tcPr>
            <w:tcW w:w="1465" w:type="pct"/>
            <w:shd w:val="clear" w:color="auto" w:fill="DDD9C3"/>
            <w:tcMar>
              <w:top w:w="85" w:type="dxa"/>
              <w:bottom w:w="85" w:type="dxa"/>
            </w:tcMar>
            <w:vAlign w:val="center"/>
          </w:tcPr>
          <w:p w:rsidR="009C68E0" w:rsidRPr="00086698" w:rsidRDefault="009C68E0" w:rsidP="009C68E0">
            <w:pPr>
              <w:jc w:val="left"/>
              <w:rPr>
                <w:rFonts w:eastAsia="Times New Roman"/>
                <w:szCs w:val="22"/>
                <w:lang w:val="en-US"/>
              </w:rPr>
            </w:pPr>
            <w:r w:rsidRPr="00086698">
              <w:rPr>
                <w:rFonts w:eastAsia="Times New Roman"/>
                <w:szCs w:val="22"/>
                <w:lang w:val="en-US"/>
              </w:rPr>
              <w:t>SCP/RAC</w:t>
            </w:r>
          </w:p>
        </w:tc>
        <w:tc>
          <w:tcPr>
            <w:tcW w:w="1265"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SwitchMed Connect</w:t>
            </w:r>
          </w:p>
        </w:tc>
        <w:tc>
          <w:tcPr>
            <w:tcW w:w="1200" w:type="pct"/>
            <w:shd w:val="clear" w:color="auto" w:fill="DDD9C3"/>
            <w:tcMar>
              <w:top w:w="85" w:type="dxa"/>
              <w:bottom w:w="85" w:type="dxa"/>
            </w:tcMar>
            <w:vAlign w:val="center"/>
          </w:tcPr>
          <w:p w:rsidR="009C68E0" w:rsidRPr="00086698" w:rsidRDefault="009C68E0" w:rsidP="009C68E0">
            <w:pPr>
              <w:autoSpaceDE w:val="0"/>
              <w:autoSpaceDN w:val="0"/>
              <w:adjustRightInd w:val="0"/>
              <w:jc w:val="center"/>
              <w:rPr>
                <w:rFonts w:eastAsia="Times New Roman"/>
                <w:szCs w:val="22"/>
                <w:lang w:val="en-US"/>
              </w:rPr>
            </w:pPr>
            <w:r w:rsidRPr="00086698">
              <w:rPr>
                <w:rFonts w:eastAsia="Times New Roman"/>
                <w:szCs w:val="22"/>
                <w:lang w:val="en-US"/>
              </w:rPr>
              <w:t>October 2017</w:t>
            </w:r>
          </w:p>
        </w:tc>
        <w:tc>
          <w:tcPr>
            <w:tcW w:w="1070" w:type="pct"/>
            <w:shd w:val="clear" w:color="auto" w:fill="DDD9C3"/>
            <w:tcMar>
              <w:top w:w="85" w:type="dxa"/>
              <w:bottom w:w="85" w:type="dxa"/>
            </w:tcMar>
            <w:vAlign w:val="center"/>
          </w:tcPr>
          <w:p w:rsidR="009C68E0" w:rsidRPr="00086698" w:rsidRDefault="009C68E0" w:rsidP="009C68E0">
            <w:pPr>
              <w:autoSpaceDE w:val="0"/>
              <w:autoSpaceDN w:val="0"/>
              <w:adjustRightInd w:val="0"/>
              <w:jc w:val="left"/>
              <w:rPr>
                <w:rFonts w:eastAsia="Times New Roman"/>
                <w:szCs w:val="22"/>
                <w:lang w:val="en-US"/>
              </w:rPr>
            </w:pPr>
            <w:r w:rsidRPr="00086698">
              <w:rPr>
                <w:rFonts w:eastAsia="Times New Roman"/>
                <w:szCs w:val="22"/>
                <w:lang w:val="en-US"/>
              </w:rPr>
              <w:t>tbc</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sz w:val="28"/>
                <w:szCs w:val="28"/>
                <w:lang w:val="en-US"/>
              </w:rPr>
            </w:pPr>
            <w:r w:rsidRPr="00086698">
              <w:rPr>
                <w:rFonts w:eastAsia="Times New Roman"/>
                <w:b/>
                <w:bCs/>
                <w:sz w:val="28"/>
                <w:szCs w:val="28"/>
                <w:lang w:val="en-US"/>
              </w:rPr>
              <w:t>November 2017</w:t>
            </w:r>
          </w:p>
        </w:tc>
      </w:tr>
      <w:tr w:rsidR="009C68E0" w:rsidRPr="00086698" w:rsidTr="00615E61">
        <w:trPr>
          <w:cantSplit/>
          <w:trHeight w:val="454"/>
        </w:trPr>
        <w:tc>
          <w:tcPr>
            <w:tcW w:w="5000" w:type="pct"/>
            <w:gridSpan w:val="4"/>
            <w:shd w:val="clear" w:color="auto" w:fill="BFBFBF"/>
            <w:tcMar>
              <w:top w:w="85" w:type="dxa"/>
              <w:bottom w:w="85" w:type="dxa"/>
            </w:tcMar>
            <w:vAlign w:val="center"/>
          </w:tcPr>
          <w:p w:rsidR="009C68E0" w:rsidRPr="00086698" w:rsidRDefault="009C68E0" w:rsidP="009C68E0">
            <w:pPr>
              <w:autoSpaceDE w:val="0"/>
              <w:autoSpaceDN w:val="0"/>
              <w:adjustRightInd w:val="0"/>
              <w:jc w:val="left"/>
              <w:rPr>
                <w:rFonts w:eastAsia="Times New Roman"/>
                <w:sz w:val="28"/>
                <w:szCs w:val="28"/>
                <w:lang w:val="en-US"/>
              </w:rPr>
            </w:pPr>
            <w:r w:rsidRPr="00086698">
              <w:rPr>
                <w:rFonts w:eastAsia="Times New Roman"/>
                <w:b/>
                <w:bCs/>
                <w:sz w:val="28"/>
                <w:szCs w:val="28"/>
                <w:lang w:val="en-US"/>
              </w:rPr>
              <w:t>December 2017</w:t>
            </w:r>
          </w:p>
        </w:tc>
      </w:tr>
      <w:tr w:rsidR="00835EC1" w:rsidRPr="00086698" w:rsidTr="00F61B71">
        <w:trPr>
          <w:cantSplit/>
          <w:trHeight w:val="454"/>
        </w:trPr>
        <w:tc>
          <w:tcPr>
            <w:tcW w:w="1465" w:type="pct"/>
            <w:shd w:val="clear" w:color="auto" w:fill="D9D9D9"/>
            <w:tcMar>
              <w:top w:w="85" w:type="dxa"/>
              <w:bottom w:w="85" w:type="dxa"/>
            </w:tcMar>
            <w:vAlign w:val="center"/>
          </w:tcPr>
          <w:p w:rsidR="009C68E0" w:rsidRPr="00086698" w:rsidRDefault="009C68E0" w:rsidP="009C68E0">
            <w:pPr>
              <w:jc w:val="left"/>
              <w:rPr>
                <w:rFonts w:eastAsia="Times New Roman"/>
                <w:color w:val="000000"/>
                <w:lang w:val="en-US"/>
              </w:rPr>
            </w:pPr>
            <w:r w:rsidRPr="00086698">
              <w:rPr>
                <w:rFonts w:eastAsia="Times New Roman"/>
                <w:color w:val="000000"/>
                <w:lang w:val="en-US"/>
              </w:rPr>
              <w:t>UNEP/MAP Secretariat</w:t>
            </w:r>
          </w:p>
        </w:tc>
        <w:tc>
          <w:tcPr>
            <w:tcW w:w="1265" w:type="pct"/>
            <w:shd w:val="clear" w:color="auto" w:fill="D9D9D9"/>
            <w:tcMar>
              <w:top w:w="85" w:type="dxa"/>
              <w:bottom w:w="85" w:type="dxa"/>
            </w:tcMar>
            <w:vAlign w:val="center"/>
          </w:tcPr>
          <w:p w:rsidR="009C68E0" w:rsidRPr="00086698" w:rsidRDefault="009C68E0" w:rsidP="008B7444">
            <w:pPr>
              <w:autoSpaceDE w:val="0"/>
              <w:autoSpaceDN w:val="0"/>
              <w:adjustRightInd w:val="0"/>
              <w:jc w:val="left"/>
              <w:rPr>
                <w:rFonts w:eastAsia="Times New Roman"/>
                <w:color w:val="000000"/>
                <w:lang w:val="en-US"/>
              </w:rPr>
            </w:pPr>
            <w:r w:rsidRPr="00086698">
              <w:rPr>
                <w:rFonts w:eastAsia="Times New Roman"/>
                <w:color w:val="000000"/>
                <w:lang w:val="en-US"/>
              </w:rPr>
              <w:t>20</w:t>
            </w:r>
            <w:r w:rsidRPr="00086698">
              <w:rPr>
                <w:rFonts w:eastAsia="Times New Roman"/>
                <w:color w:val="000000"/>
                <w:vertAlign w:val="superscript"/>
                <w:lang w:val="en-US"/>
              </w:rPr>
              <w:t>th</w:t>
            </w:r>
            <w:r w:rsidRPr="00086698">
              <w:rPr>
                <w:rFonts w:eastAsia="Times New Roman"/>
                <w:color w:val="000000"/>
                <w:lang w:val="en-US"/>
              </w:rPr>
              <w:t xml:space="preserve"> Ordinary Meeting of the Contracting Parties</w:t>
            </w:r>
            <w:r w:rsidR="008B7444">
              <w:rPr>
                <w:rFonts w:eastAsia="Times New Roman"/>
                <w:color w:val="000000"/>
                <w:lang w:val="en-US"/>
              </w:rPr>
              <w:t>-</w:t>
            </w:r>
            <w:r w:rsidRPr="00086698">
              <w:rPr>
                <w:rFonts w:eastAsia="Times New Roman"/>
                <w:color w:val="000000"/>
                <w:lang w:val="en-US"/>
              </w:rPr>
              <w:t>COP 20</w:t>
            </w:r>
          </w:p>
        </w:tc>
        <w:tc>
          <w:tcPr>
            <w:tcW w:w="120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5-8 December 2017</w:t>
            </w:r>
          </w:p>
        </w:tc>
        <w:tc>
          <w:tcPr>
            <w:tcW w:w="1070" w:type="pct"/>
            <w:shd w:val="clear" w:color="auto" w:fill="D9D9D9"/>
            <w:tcMar>
              <w:top w:w="85" w:type="dxa"/>
              <w:bottom w:w="85" w:type="dxa"/>
            </w:tcMar>
            <w:vAlign w:val="center"/>
          </w:tcPr>
          <w:p w:rsidR="009C68E0" w:rsidRPr="00086698" w:rsidRDefault="009C68E0" w:rsidP="009C68E0">
            <w:pPr>
              <w:autoSpaceDE w:val="0"/>
              <w:autoSpaceDN w:val="0"/>
              <w:adjustRightInd w:val="0"/>
              <w:jc w:val="left"/>
              <w:rPr>
                <w:rFonts w:eastAsia="Times New Roman"/>
                <w:color w:val="000000"/>
                <w:lang w:val="en-US"/>
              </w:rPr>
            </w:pPr>
            <w:r w:rsidRPr="00086698">
              <w:rPr>
                <w:rFonts w:eastAsia="Times New Roman"/>
                <w:color w:val="000000"/>
                <w:lang w:val="en-US"/>
              </w:rPr>
              <w:t>Tirana, Albania</w:t>
            </w:r>
          </w:p>
        </w:tc>
      </w:tr>
    </w:tbl>
    <w:p w:rsidR="00BB478B" w:rsidRPr="00086698" w:rsidRDefault="00BB478B" w:rsidP="00192A26">
      <w:pPr>
        <w:rPr>
          <w:rFonts w:eastAsia="Times New Roman"/>
          <w:b/>
          <w:color w:val="000000"/>
          <w:szCs w:val="22"/>
        </w:rPr>
      </w:pPr>
    </w:p>
    <w:sectPr w:rsidR="00BB478B" w:rsidRPr="00086698" w:rsidSect="00EC1B8A">
      <w:headerReference w:type="even" r:id="rId8"/>
      <w:headerReference w:type="default" r:id="rId9"/>
      <w:headerReference w:type="first" r:id="rId10"/>
      <w:pgSz w:w="11907" w:h="16839" w:code="9"/>
      <w:pgMar w:top="851"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AA" w:rsidRDefault="00026EAA" w:rsidP="00B92B8B">
      <w:r>
        <w:separator/>
      </w:r>
    </w:p>
  </w:endnote>
  <w:endnote w:type="continuationSeparator" w:id="0">
    <w:p w:rsidR="00026EAA" w:rsidRDefault="00026EAA" w:rsidP="00B9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AA" w:rsidRDefault="00026EAA" w:rsidP="00B92B8B">
      <w:r>
        <w:separator/>
      </w:r>
    </w:p>
  </w:footnote>
  <w:footnote w:type="continuationSeparator" w:id="0">
    <w:p w:rsidR="00026EAA" w:rsidRDefault="00026EAA" w:rsidP="00B9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02" w:rsidRPr="0023555A" w:rsidRDefault="004F2F02" w:rsidP="00E114B5">
    <w:pPr>
      <w:tabs>
        <w:tab w:val="center" w:pos="4320"/>
        <w:tab w:val="right" w:pos="8640"/>
      </w:tabs>
      <w:jc w:val="left"/>
      <w:rPr>
        <w:noProof/>
        <w:szCs w:val="22"/>
      </w:rPr>
    </w:pPr>
    <w:r w:rsidRPr="0023555A">
      <w:rPr>
        <w:szCs w:val="22"/>
      </w:rPr>
      <w:t xml:space="preserve">Page </w:t>
    </w:r>
    <w:r w:rsidRPr="0023555A">
      <w:rPr>
        <w:szCs w:val="22"/>
      </w:rPr>
      <w:fldChar w:fldCharType="begin"/>
    </w:r>
    <w:r w:rsidRPr="0023555A">
      <w:rPr>
        <w:szCs w:val="22"/>
      </w:rPr>
      <w:instrText xml:space="preserve"> </w:instrText>
    </w:r>
    <w:r>
      <w:rPr>
        <w:szCs w:val="22"/>
      </w:rPr>
      <w:instrText>PAGE</w:instrText>
    </w:r>
    <w:r w:rsidRPr="0023555A">
      <w:rPr>
        <w:szCs w:val="22"/>
      </w:rPr>
      <w:instrText xml:space="preserve">   \* MERGEFORMAT </w:instrText>
    </w:r>
    <w:r w:rsidRPr="0023555A">
      <w:rPr>
        <w:szCs w:val="22"/>
      </w:rPr>
      <w:fldChar w:fldCharType="separate"/>
    </w:r>
    <w:r w:rsidR="00074E12">
      <w:rPr>
        <w:noProof/>
        <w:szCs w:val="22"/>
      </w:rPr>
      <w:t>2</w:t>
    </w:r>
    <w:r w:rsidRPr="0023555A">
      <w:rPr>
        <w:szCs w:val="22"/>
      </w:rPr>
      <w:fldChar w:fldCharType="end"/>
    </w:r>
  </w:p>
  <w:p w:rsidR="004F2F02" w:rsidRPr="0023555A" w:rsidRDefault="004F2F02">
    <w:pPr>
      <w:pStyle w:val="Header"/>
      <w:rPr>
        <w:szCs w:val="22"/>
      </w:rPr>
    </w:pPr>
  </w:p>
  <w:p w:rsidR="004F2F02" w:rsidRPr="0023555A" w:rsidRDefault="004F2F02">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02" w:rsidRPr="0023555A" w:rsidRDefault="004F2F02" w:rsidP="00E114B5">
    <w:pPr>
      <w:tabs>
        <w:tab w:val="center" w:pos="4320"/>
        <w:tab w:val="right" w:pos="8640"/>
      </w:tabs>
      <w:jc w:val="right"/>
      <w:rPr>
        <w:noProof/>
        <w:szCs w:val="22"/>
      </w:rPr>
    </w:pPr>
    <w:r w:rsidRPr="0023555A">
      <w:rPr>
        <w:szCs w:val="22"/>
      </w:rPr>
      <w:t xml:space="preserve">Page </w:t>
    </w:r>
    <w:r w:rsidRPr="0023555A">
      <w:rPr>
        <w:szCs w:val="22"/>
      </w:rPr>
      <w:fldChar w:fldCharType="begin"/>
    </w:r>
    <w:r w:rsidRPr="0023555A">
      <w:rPr>
        <w:szCs w:val="22"/>
      </w:rPr>
      <w:instrText xml:space="preserve"> </w:instrText>
    </w:r>
    <w:r>
      <w:rPr>
        <w:szCs w:val="22"/>
      </w:rPr>
      <w:instrText>PAGE</w:instrText>
    </w:r>
    <w:r w:rsidRPr="0023555A">
      <w:rPr>
        <w:szCs w:val="22"/>
      </w:rPr>
      <w:instrText xml:space="preserve">   \* MERGEFORMAT </w:instrText>
    </w:r>
    <w:r w:rsidRPr="0023555A">
      <w:rPr>
        <w:szCs w:val="22"/>
      </w:rPr>
      <w:fldChar w:fldCharType="separate"/>
    </w:r>
    <w:r w:rsidR="00074E12">
      <w:rPr>
        <w:noProof/>
        <w:szCs w:val="22"/>
      </w:rPr>
      <w:t>3</w:t>
    </w:r>
    <w:r w:rsidRPr="0023555A">
      <w:rPr>
        <w:szCs w:val="22"/>
      </w:rPr>
      <w:fldChar w:fldCharType="end"/>
    </w:r>
  </w:p>
  <w:p w:rsidR="004F2F02" w:rsidRPr="0023555A" w:rsidRDefault="004F2F02" w:rsidP="00E114B5">
    <w:pPr>
      <w:pStyle w:val="Header"/>
      <w:jc w:val="left"/>
      <w:rPr>
        <w:rStyle w:val="PageNumber"/>
        <w:szCs w:val="22"/>
      </w:rPr>
    </w:pPr>
  </w:p>
  <w:p w:rsidR="004F2F02" w:rsidRPr="0023555A" w:rsidRDefault="004F2F02" w:rsidP="00E114B5">
    <w:pPr>
      <w:pStyle w:val="Header"/>
      <w:jc w:val="left"/>
      <w:rPr>
        <w:rStyle w:val="PageNumbe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02" w:rsidRPr="0023555A" w:rsidRDefault="004F2F02" w:rsidP="00E114B5">
    <w:pPr>
      <w:tabs>
        <w:tab w:val="center" w:pos="4320"/>
        <w:tab w:val="right" w:pos="8640"/>
      </w:tabs>
      <w:jc w:val="right"/>
      <w:rPr>
        <w:noProof/>
        <w:szCs w:val="22"/>
      </w:rPr>
    </w:pPr>
    <w:r w:rsidRPr="0023555A">
      <w:rPr>
        <w:szCs w:val="22"/>
      </w:rPr>
      <w:t xml:space="preserve">Page </w:t>
    </w:r>
    <w:r w:rsidRPr="0023555A">
      <w:rPr>
        <w:szCs w:val="22"/>
      </w:rPr>
      <w:fldChar w:fldCharType="begin"/>
    </w:r>
    <w:r w:rsidRPr="0023555A">
      <w:rPr>
        <w:szCs w:val="22"/>
      </w:rPr>
      <w:instrText xml:space="preserve"> </w:instrText>
    </w:r>
    <w:r>
      <w:rPr>
        <w:szCs w:val="22"/>
      </w:rPr>
      <w:instrText>PAGE</w:instrText>
    </w:r>
    <w:r w:rsidRPr="0023555A">
      <w:rPr>
        <w:szCs w:val="22"/>
      </w:rPr>
      <w:instrText xml:space="preserve">   \* MERGEFORMAT </w:instrText>
    </w:r>
    <w:r w:rsidRPr="0023555A">
      <w:rPr>
        <w:szCs w:val="22"/>
      </w:rPr>
      <w:fldChar w:fldCharType="separate"/>
    </w:r>
    <w:r w:rsidR="005B4A4A">
      <w:rPr>
        <w:noProof/>
        <w:szCs w:val="22"/>
      </w:rPr>
      <w:t>1</w:t>
    </w:r>
    <w:r w:rsidRPr="0023555A">
      <w:rPr>
        <w:szCs w:val="22"/>
      </w:rPr>
      <w:fldChar w:fldCharType="end"/>
    </w:r>
  </w:p>
  <w:p w:rsidR="004F2F02" w:rsidRPr="0023555A" w:rsidRDefault="004F2F02" w:rsidP="00E114B5">
    <w:pPr>
      <w:tabs>
        <w:tab w:val="center" w:pos="4320"/>
        <w:tab w:val="right" w:pos="8640"/>
      </w:tabs>
      <w:jc w:val="right"/>
      <w:rPr>
        <w:szCs w:val="22"/>
      </w:rPr>
    </w:pPr>
  </w:p>
  <w:p w:rsidR="004F2F02" w:rsidRPr="0023555A" w:rsidRDefault="004F2F02">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FE8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LFO1"/>
    <w:lvl w:ilvl="0">
      <w:start w:val="1"/>
      <w:numFmt w:val="bullet"/>
      <w:pStyle w:val="Paragraphedeliste1"/>
      <w:lvlText w:val="-"/>
      <w:lvlJc w:val="left"/>
      <w:pPr>
        <w:tabs>
          <w:tab w:val="num" w:pos="720"/>
        </w:tabs>
        <w:ind w:left="720" w:hanging="360"/>
      </w:pPr>
      <w:rPr>
        <w:rFonts w:ascii="Calibri" w:hAnsi="Calibri" w:cs="Calibri"/>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437639"/>
    <w:multiLevelType w:val="hybridMultilevel"/>
    <w:tmpl w:val="E878EDAC"/>
    <w:lvl w:ilvl="0" w:tplc="CB4EF68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9908419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030FB"/>
    <w:multiLevelType w:val="hybridMultilevel"/>
    <w:tmpl w:val="723605E2"/>
    <w:lvl w:ilvl="0" w:tplc="A4967F9E">
      <w:start w:val="1"/>
      <w:numFmt w:val="decimal"/>
      <w:lvlText w:val="%1."/>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CA6A4A"/>
    <w:multiLevelType w:val="hybridMultilevel"/>
    <w:tmpl w:val="BE7C0A8E"/>
    <w:lvl w:ilvl="0" w:tplc="CB4EF68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93DA0"/>
    <w:multiLevelType w:val="hybridMultilevel"/>
    <w:tmpl w:val="BBB82830"/>
    <w:lvl w:ilvl="0" w:tplc="9B2EE33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5086E"/>
    <w:multiLevelType w:val="hybridMultilevel"/>
    <w:tmpl w:val="486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C5B2F"/>
    <w:multiLevelType w:val="hybridMultilevel"/>
    <w:tmpl w:val="E52694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689"/>
    <w:multiLevelType w:val="hybridMultilevel"/>
    <w:tmpl w:val="6DA84EDE"/>
    <w:lvl w:ilvl="0" w:tplc="F6A6C864">
      <w:start w:val="1"/>
      <w:numFmt w:val="bullet"/>
      <w:lvlText w:val=""/>
      <w:lvlJc w:val="left"/>
      <w:pPr>
        <w:tabs>
          <w:tab w:val="num" w:pos="720"/>
        </w:tabs>
        <w:ind w:left="720" w:hanging="360"/>
      </w:pPr>
      <w:rPr>
        <w:rFonts w:ascii="Symbol" w:hAnsi="Symbol" w:hint="default"/>
      </w:rPr>
    </w:lvl>
    <w:lvl w:ilvl="1" w:tplc="5A90AEB8" w:tentative="1">
      <w:start w:val="1"/>
      <w:numFmt w:val="bullet"/>
      <w:lvlText w:val=""/>
      <w:lvlJc w:val="left"/>
      <w:pPr>
        <w:tabs>
          <w:tab w:val="num" w:pos="1440"/>
        </w:tabs>
        <w:ind w:left="1440" w:hanging="360"/>
      </w:pPr>
      <w:rPr>
        <w:rFonts w:ascii="Symbol" w:hAnsi="Symbol" w:hint="default"/>
      </w:rPr>
    </w:lvl>
    <w:lvl w:ilvl="2" w:tplc="4672DBB0" w:tentative="1">
      <w:start w:val="1"/>
      <w:numFmt w:val="bullet"/>
      <w:lvlText w:val=""/>
      <w:lvlJc w:val="left"/>
      <w:pPr>
        <w:tabs>
          <w:tab w:val="num" w:pos="2160"/>
        </w:tabs>
        <w:ind w:left="2160" w:hanging="360"/>
      </w:pPr>
      <w:rPr>
        <w:rFonts w:ascii="Symbol" w:hAnsi="Symbol" w:hint="default"/>
      </w:rPr>
    </w:lvl>
    <w:lvl w:ilvl="3" w:tplc="ADF87E8C" w:tentative="1">
      <w:start w:val="1"/>
      <w:numFmt w:val="bullet"/>
      <w:lvlText w:val=""/>
      <w:lvlJc w:val="left"/>
      <w:pPr>
        <w:tabs>
          <w:tab w:val="num" w:pos="2880"/>
        </w:tabs>
        <w:ind w:left="2880" w:hanging="360"/>
      </w:pPr>
      <w:rPr>
        <w:rFonts w:ascii="Symbol" w:hAnsi="Symbol" w:hint="default"/>
      </w:rPr>
    </w:lvl>
    <w:lvl w:ilvl="4" w:tplc="1FDC99DC">
      <w:start w:val="1"/>
      <w:numFmt w:val="bullet"/>
      <w:lvlText w:val=""/>
      <w:lvlJc w:val="left"/>
      <w:pPr>
        <w:tabs>
          <w:tab w:val="num" w:pos="3600"/>
        </w:tabs>
        <w:ind w:left="3600" w:hanging="360"/>
      </w:pPr>
      <w:rPr>
        <w:rFonts w:ascii="Symbol" w:hAnsi="Symbol" w:hint="default"/>
      </w:rPr>
    </w:lvl>
    <w:lvl w:ilvl="5" w:tplc="21AAF638" w:tentative="1">
      <w:start w:val="1"/>
      <w:numFmt w:val="bullet"/>
      <w:lvlText w:val=""/>
      <w:lvlJc w:val="left"/>
      <w:pPr>
        <w:tabs>
          <w:tab w:val="num" w:pos="4320"/>
        </w:tabs>
        <w:ind w:left="4320" w:hanging="360"/>
      </w:pPr>
      <w:rPr>
        <w:rFonts w:ascii="Symbol" w:hAnsi="Symbol" w:hint="default"/>
      </w:rPr>
    </w:lvl>
    <w:lvl w:ilvl="6" w:tplc="4F281312" w:tentative="1">
      <w:start w:val="1"/>
      <w:numFmt w:val="bullet"/>
      <w:lvlText w:val=""/>
      <w:lvlJc w:val="left"/>
      <w:pPr>
        <w:tabs>
          <w:tab w:val="num" w:pos="5040"/>
        </w:tabs>
        <w:ind w:left="5040" w:hanging="360"/>
      </w:pPr>
      <w:rPr>
        <w:rFonts w:ascii="Symbol" w:hAnsi="Symbol" w:hint="default"/>
      </w:rPr>
    </w:lvl>
    <w:lvl w:ilvl="7" w:tplc="F154E550" w:tentative="1">
      <w:start w:val="1"/>
      <w:numFmt w:val="bullet"/>
      <w:lvlText w:val=""/>
      <w:lvlJc w:val="left"/>
      <w:pPr>
        <w:tabs>
          <w:tab w:val="num" w:pos="5760"/>
        </w:tabs>
        <w:ind w:left="5760" w:hanging="360"/>
      </w:pPr>
      <w:rPr>
        <w:rFonts w:ascii="Symbol" w:hAnsi="Symbol" w:hint="default"/>
      </w:rPr>
    </w:lvl>
    <w:lvl w:ilvl="8" w:tplc="B8D0A7E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153E94"/>
    <w:multiLevelType w:val="hybridMultilevel"/>
    <w:tmpl w:val="3B801D12"/>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10" w15:restartNumberingAfterBreak="0">
    <w:nsid w:val="15980AA4"/>
    <w:multiLevelType w:val="hybridMultilevel"/>
    <w:tmpl w:val="5AA0067A"/>
    <w:lvl w:ilvl="0" w:tplc="0409001B">
      <w:start w:val="1"/>
      <w:numFmt w:val="lowerRoman"/>
      <w:lvlText w:val="%1."/>
      <w:lvlJc w:val="right"/>
      <w:pPr>
        <w:ind w:left="3612" w:hanging="720"/>
      </w:pPr>
      <w:rPr>
        <w:rFonts w:hint="default"/>
      </w:rPr>
    </w:lvl>
    <w:lvl w:ilvl="1" w:tplc="08090019" w:tentative="1">
      <w:start w:val="1"/>
      <w:numFmt w:val="lowerLetter"/>
      <w:lvlText w:val="%2."/>
      <w:lvlJc w:val="left"/>
      <w:pPr>
        <w:tabs>
          <w:tab w:val="num" w:pos="3972"/>
        </w:tabs>
        <w:ind w:left="3972" w:hanging="360"/>
      </w:pPr>
      <w:rPr>
        <w:rFonts w:cs="Times New Roman"/>
      </w:rPr>
    </w:lvl>
    <w:lvl w:ilvl="2" w:tplc="0809001B" w:tentative="1">
      <w:start w:val="1"/>
      <w:numFmt w:val="lowerRoman"/>
      <w:lvlText w:val="%3."/>
      <w:lvlJc w:val="right"/>
      <w:pPr>
        <w:tabs>
          <w:tab w:val="num" w:pos="4692"/>
        </w:tabs>
        <w:ind w:left="4692" w:hanging="180"/>
      </w:pPr>
      <w:rPr>
        <w:rFonts w:cs="Times New Roman"/>
      </w:rPr>
    </w:lvl>
    <w:lvl w:ilvl="3" w:tplc="0809000F" w:tentative="1">
      <w:start w:val="1"/>
      <w:numFmt w:val="decimal"/>
      <w:lvlText w:val="%4."/>
      <w:lvlJc w:val="left"/>
      <w:pPr>
        <w:tabs>
          <w:tab w:val="num" w:pos="5412"/>
        </w:tabs>
        <w:ind w:left="5412" w:hanging="360"/>
      </w:pPr>
      <w:rPr>
        <w:rFonts w:cs="Times New Roman"/>
      </w:rPr>
    </w:lvl>
    <w:lvl w:ilvl="4" w:tplc="08090019" w:tentative="1">
      <w:start w:val="1"/>
      <w:numFmt w:val="lowerLetter"/>
      <w:lvlText w:val="%5."/>
      <w:lvlJc w:val="left"/>
      <w:pPr>
        <w:tabs>
          <w:tab w:val="num" w:pos="6132"/>
        </w:tabs>
        <w:ind w:left="6132" w:hanging="360"/>
      </w:pPr>
      <w:rPr>
        <w:rFonts w:cs="Times New Roman"/>
      </w:rPr>
    </w:lvl>
    <w:lvl w:ilvl="5" w:tplc="0809001B" w:tentative="1">
      <w:start w:val="1"/>
      <w:numFmt w:val="lowerRoman"/>
      <w:lvlText w:val="%6."/>
      <w:lvlJc w:val="right"/>
      <w:pPr>
        <w:tabs>
          <w:tab w:val="num" w:pos="6852"/>
        </w:tabs>
        <w:ind w:left="6852" w:hanging="180"/>
      </w:pPr>
      <w:rPr>
        <w:rFonts w:cs="Times New Roman"/>
      </w:rPr>
    </w:lvl>
    <w:lvl w:ilvl="6" w:tplc="0809000F" w:tentative="1">
      <w:start w:val="1"/>
      <w:numFmt w:val="decimal"/>
      <w:lvlText w:val="%7."/>
      <w:lvlJc w:val="left"/>
      <w:pPr>
        <w:tabs>
          <w:tab w:val="num" w:pos="7572"/>
        </w:tabs>
        <w:ind w:left="7572" w:hanging="360"/>
      </w:pPr>
      <w:rPr>
        <w:rFonts w:cs="Times New Roman"/>
      </w:rPr>
    </w:lvl>
    <w:lvl w:ilvl="7" w:tplc="08090019" w:tentative="1">
      <w:start w:val="1"/>
      <w:numFmt w:val="lowerLetter"/>
      <w:lvlText w:val="%8."/>
      <w:lvlJc w:val="left"/>
      <w:pPr>
        <w:tabs>
          <w:tab w:val="num" w:pos="8292"/>
        </w:tabs>
        <w:ind w:left="8292" w:hanging="360"/>
      </w:pPr>
      <w:rPr>
        <w:rFonts w:cs="Times New Roman"/>
      </w:rPr>
    </w:lvl>
    <w:lvl w:ilvl="8" w:tplc="0809001B" w:tentative="1">
      <w:start w:val="1"/>
      <w:numFmt w:val="lowerRoman"/>
      <w:lvlText w:val="%9."/>
      <w:lvlJc w:val="right"/>
      <w:pPr>
        <w:tabs>
          <w:tab w:val="num" w:pos="9012"/>
        </w:tabs>
        <w:ind w:left="9012" w:hanging="180"/>
      </w:pPr>
      <w:rPr>
        <w:rFonts w:cs="Times New Roman"/>
      </w:rPr>
    </w:lvl>
  </w:abstractNum>
  <w:abstractNum w:abstractNumId="11" w15:restartNumberingAfterBreak="0">
    <w:nsid w:val="1DD241E2"/>
    <w:multiLevelType w:val="hybridMultilevel"/>
    <w:tmpl w:val="90905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EE3B1F"/>
    <w:multiLevelType w:val="hybridMultilevel"/>
    <w:tmpl w:val="9E20B49C"/>
    <w:lvl w:ilvl="0" w:tplc="30208D26">
      <w:numFmt w:val="bullet"/>
      <w:lvlText w:val="•"/>
      <w:lvlJc w:val="left"/>
      <w:pPr>
        <w:ind w:left="930" w:hanging="570"/>
      </w:pPr>
      <w:rPr>
        <w:rFonts w:ascii="Cambria" w:eastAsia="MS ??"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01E24"/>
    <w:multiLevelType w:val="hybridMultilevel"/>
    <w:tmpl w:val="00261F38"/>
    <w:lvl w:ilvl="0" w:tplc="08090001">
      <w:start w:val="1"/>
      <w:numFmt w:val="bullet"/>
      <w:lvlText w:val=""/>
      <w:lvlJc w:val="left"/>
      <w:pPr>
        <w:tabs>
          <w:tab w:val="num" w:pos="2520"/>
        </w:tabs>
        <w:ind w:left="2520" w:hanging="360"/>
      </w:pPr>
      <w:rPr>
        <w:rFonts w:ascii="Symbol" w:hAnsi="Symbol"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3A8A03C8"/>
    <w:multiLevelType w:val="hybridMultilevel"/>
    <w:tmpl w:val="70C486C2"/>
    <w:lvl w:ilvl="0" w:tplc="2D9E53C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04759"/>
    <w:multiLevelType w:val="hybridMultilevel"/>
    <w:tmpl w:val="D3FAD222"/>
    <w:lvl w:ilvl="0" w:tplc="041F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362658"/>
    <w:multiLevelType w:val="hybridMultilevel"/>
    <w:tmpl w:val="61CAE8F8"/>
    <w:lvl w:ilvl="0" w:tplc="040C0001">
      <w:start w:val="1"/>
      <w:numFmt w:val="bullet"/>
      <w:lvlText w:val=""/>
      <w:lvlJc w:val="left"/>
      <w:pPr>
        <w:ind w:left="1797" w:hanging="360"/>
      </w:pPr>
      <w:rPr>
        <w:rFonts w:ascii="Symbol" w:hAnsi="Symbol" w:hint="default"/>
      </w:rPr>
    </w:lvl>
    <w:lvl w:ilvl="1" w:tplc="040C0003">
      <w:start w:val="1"/>
      <w:numFmt w:val="bullet"/>
      <w:lvlText w:val="o"/>
      <w:lvlJc w:val="left"/>
      <w:pPr>
        <w:ind w:left="2517" w:hanging="360"/>
      </w:pPr>
      <w:rPr>
        <w:rFonts w:ascii="Courier New" w:hAnsi="Courier New" w:cs="Courier New" w:hint="default"/>
      </w:rPr>
    </w:lvl>
    <w:lvl w:ilvl="2" w:tplc="040C0005">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7" w15:restartNumberingAfterBreak="0">
    <w:nsid w:val="43F670D3"/>
    <w:multiLevelType w:val="hybridMultilevel"/>
    <w:tmpl w:val="4420DB54"/>
    <w:lvl w:ilvl="0" w:tplc="BA0C13D0">
      <w:start w:val="1"/>
      <w:numFmt w:val="decimal"/>
      <w:lvlText w:val="(%1)."/>
      <w:lvlJc w:val="left"/>
      <w:pPr>
        <w:ind w:left="1639"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18" w15:restartNumberingAfterBreak="0">
    <w:nsid w:val="45174F92"/>
    <w:multiLevelType w:val="hybridMultilevel"/>
    <w:tmpl w:val="BE80C034"/>
    <w:lvl w:ilvl="0" w:tplc="8ACAC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2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5743DF"/>
    <w:multiLevelType w:val="hybridMultilevel"/>
    <w:tmpl w:val="E4063D0E"/>
    <w:lvl w:ilvl="0" w:tplc="7BC803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77724"/>
    <w:multiLevelType w:val="hybridMultilevel"/>
    <w:tmpl w:val="E2D0079C"/>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22" w15:restartNumberingAfterBreak="0">
    <w:nsid w:val="62966C60"/>
    <w:multiLevelType w:val="hybridMultilevel"/>
    <w:tmpl w:val="915CFD5A"/>
    <w:lvl w:ilvl="0" w:tplc="04090017">
      <w:start w:val="1"/>
      <w:numFmt w:val="lowerLetter"/>
      <w:lvlText w:val="%1)"/>
      <w:lvlJc w:val="left"/>
      <w:pPr>
        <w:ind w:left="1713" w:hanging="360"/>
      </w:pPr>
      <w:rPr>
        <w:rFonts w:hint="default"/>
      </w:rPr>
    </w:lvl>
    <w:lvl w:ilvl="1" w:tplc="3386F28A">
      <w:start w:val="1"/>
      <w:numFmt w:val="decimal"/>
      <w:lvlText w:val="%2."/>
      <w:lvlJc w:val="left"/>
      <w:pPr>
        <w:ind w:left="2793" w:hanging="72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6CE01880"/>
    <w:multiLevelType w:val="hybridMultilevel"/>
    <w:tmpl w:val="2EAAB714"/>
    <w:lvl w:ilvl="0" w:tplc="C6F2EC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7719E"/>
    <w:multiLevelType w:val="hybridMultilevel"/>
    <w:tmpl w:val="0D86400C"/>
    <w:lvl w:ilvl="0" w:tplc="FF9CC26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A52A2"/>
    <w:multiLevelType w:val="hybridMultilevel"/>
    <w:tmpl w:val="BE56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5021F"/>
    <w:multiLevelType w:val="hybridMultilevel"/>
    <w:tmpl w:val="FC8C25A6"/>
    <w:lvl w:ilvl="0" w:tplc="BA0C13D0">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E7C3F07"/>
    <w:multiLevelType w:val="hybridMultilevel"/>
    <w:tmpl w:val="56F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D4283"/>
    <w:multiLevelType w:val="hybridMultilevel"/>
    <w:tmpl w:val="9A9CBC66"/>
    <w:lvl w:ilvl="0" w:tplc="CF8CD2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5"/>
  </w:num>
  <w:num w:numId="5">
    <w:abstractNumId w:val="28"/>
  </w:num>
  <w:num w:numId="6">
    <w:abstractNumId w:val="14"/>
  </w:num>
  <w:num w:numId="7">
    <w:abstractNumId w:val="20"/>
  </w:num>
  <w:num w:numId="8">
    <w:abstractNumId w:val="24"/>
  </w:num>
  <w:num w:numId="9">
    <w:abstractNumId w:val="11"/>
  </w:num>
  <w:num w:numId="10">
    <w:abstractNumId w:val="22"/>
  </w:num>
  <w:num w:numId="11">
    <w:abstractNumId w:val="16"/>
  </w:num>
  <w:num w:numId="12">
    <w:abstractNumId w:val="1"/>
  </w:num>
  <w:num w:numId="13">
    <w:abstractNumId w:val="15"/>
  </w:num>
  <w:num w:numId="14">
    <w:abstractNumId w:val="21"/>
  </w:num>
  <w:num w:numId="15">
    <w:abstractNumId w:val="9"/>
  </w:num>
  <w:num w:numId="16">
    <w:abstractNumId w:val="26"/>
  </w:num>
  <w:num w:numId="17">
    <w:abstractNumId w:val="27"/>
  </w:num>
  <w:num w:numId="18">
    <w:abstractNumId w:val="25"/>
  </w:num>
  <w:num w:numId="19">
    <w:abstractNumId w:val="6"/>
  </w:num>
  <w:num w:numId="20">
    <w:abstractNumId w:val="10"/>
  </w:num>
  <w:num w:numId="21">
    <w:abstractNumId w:val="13"/>
  </w:num>
  <w:num w:numId="22">
    <w:abstractNumId w:val="17"/>
  </w:num>
  <w:num w:numId="23">
    <w:abstractNumId w:val="19"/>
  </w:num>
  <w:num w:numId="24">
    <w:abstractNumId w:val="8"/>
  </w:num>
  <w:num w:numId="25">
    <w:abstractNumId w:val="4"/>
  </w:num>
  <w:num w:numId="26">
    <w:abstractNumId w:val="3"/>
  </w:num>
  <w:num w:numId="27">
    <w:abstractNumId w:val="0"/>
  </w:num>
  <w:num w:numId="28">
    <w:abstractNumId w:val="18"/>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0"/>
    <w:rsid w:val="00000857"/>
    <w:rsid w:val="00000EA8"/>
    <w:rsid w:val="00011A40"/>
    <w:rsid w:val="000131A2"/>
    <w:rsid w:val="000173F3"/>
    <w:rsid w:val="00026EAA"/>
    <w:rsid w:val="000335EA"/>
    <w:rsid w:val="000349A0"/>
    <w:rsid w:val="00043A58"/>
    <w:rsid w:val="00043C33"/>
    <w:rsid w:val="000443A8"/>
    <w:rsid w:val="00044D8B"/>
    <w:rsid w:val="00047DDE"/>
    <w:rsid w:val="000532E7"/>
    <w:rsid w:val="00066B1E"/>
    <w:rsid w:val="000674F3"/>
    <w:rsid w:val="00070301"/>
    <w:rsid w:val="0007079B"/>
    <w:rsid w:val="00072D7E"/>
    <w:rsid w:val="00074062"/>
    <w:rsid w:val="00074E12"/>
    <w:rsid w:val="0007633D"/>
    <w:rsid w:val="0007762A"/>
    <w:rsid w:val="000836DD"/>
    <w:rsid w:val="00086698"/>
    <w:rsid w:val="000907A8"/>
    <w:rsid w:val="00094054"/>
    <w:rsid w:val="000A0E54"/>
    <w:rsid w:val="000A41F7"/>
    <w:rsid w:val="000B6782"/>
    <w:rsid w:val="000B7C7F"/>
    <w:rsid w:val="000D0273"/>
    <w:rsid w:val="000D2688"/>
    <w:rsid w:val="000D330B"/>
    <w:rsid w:val="000E259E"/>
    <w:rsid w:val="000E3A0E"/>
    <w:rsid w:val="000E53A2"/>
    <w:rsid w:val="000F338D"/>
    <w:rsid w:val="000F73A6"/>
    <w:rsid w:val="000F756C"/>
    <w:rsid w:val="00111D89"/>
    <w:rsid w:val="00112C15"/>
    <w:rsid w:val="001246EC"/>
    <w:rsid w:val="00131B18"/>
    <w:rsid w:val="00134C8D"/>
    <w:rsid w:val="00142BDB"/>
    <w:rsid w:val="00143C0C"/>
    <w:rsid w:val="00144F6E"/>
    <w:rsid w:val="00146877"/>
    <w:rsid w:val="00151170"/>
    <w:rsid w:val="001548BB"/>
    <w:rsid w:val="00155B65"/>
    <w:rsid w:val="00162526"/>
    <w:rsid w:val="001627ED"/>
    <w:rsid w:val="00165FC0"/>
    <w:rsid w:val="001703BB"/>
    <w:rsid w:val="001757DF"/>
    <w:rsid w:val="00180C0F"/>
    <w:rsid w:val="0018409C"/>
    <w:rsid w:val="00187669"/>
    <w:rsid w:val="00192A26"/>
    <w:rsid w:val="0019669A"/>
    <w:rsid w:val="001A47A6"/>
    <w:rsid w:val="001B5680"/>
    <w:rsid w:val="001C0777"/>
    <w:rsid w:val="001C428D"/>
    <w:rsid w:val="001C5B43"/>
    <w:rsid w:val="001D696A"/>
    <w:rsid w:val="001F5AA7"/>
    <w:rsid w:val="0020599A"/>
    <w:rsid w:val="002145B3"/>
    <w:rsid w:val="00216511"/>
    <w:rsid w:val="00221281"/>
    <w:rsid w:val="002220B2"/>
    <w:rsid w:val="002235CA"/>
    <w:rsid w:val="0023555A"/>
    <w:rsid w:val="00242AF7"/>
    <w:rsid w:val="00243B35"/>
    <w:rsid w:val="00250DB8"/>
    <w:rsid w:val="00256EF7"/>
    <w:rsid w:val="00261C23"/>
    <w:rsid w:val="00263EE7"/>
    <w:rsid w:val="00271B8F"/>
    <w:rsid w:val="00276468"/>
    <w:rsid w:val="002766C7"/>
    <w:rsid w:val="00281C94"/>
    <w:rsid w:val="00283909"/>
    <w:rsid w:val="002842B0"/>
    <w:rsid w:val="002843E4"/>
    <w:rsid w:val="00285684"/>
    <w:rsid w:val="002958A1"/>
    <w:rsid w:val="002A0974"/>
    <w:rsid w:val="002A18A4"/>
    <w:rsid w:val="002A25DD"/>
    <w:rsid w:val="002A2971"/>
    <w:rsid w:val="002A7FE6"/>
    <w:rsid w:val="002B2F6E"/>
    <w:rsid w:val="002C182E"/>
    <w:rsid w:val="002C1E3E"/>
    <w:rsid w:val="002C2ECD"/>
    <w:rsid w:val="002C4E33"/>
    <w:rsid w:val="002D4A97"/>
    <w:rsid w:val="002E32AE"/>
    <w:rsid w:val="002F0BBC"/>
    <w:rsid w:val="002F5FCA"/>
    <w:rsid w:val="00303CB3"/>
    <w:rsid w:val="003359AB"/>
    <w:rsid w:val="00335BCF"/>
    <w:rsid w:val="00343F31"/>
    <w:rsid w:val="003664ED"/>
    <w:rsid w:val="00374C2A"/>
    <w:rsid w:val="00377209"/>
    <w:rsid w:val="003870D0"/>
    <w:rsid w:val="00393AD8"/>
    <w:rsid w:val="003964CE"/>
    <w:rsid w:val="003B1EF0"/>
    <w:rsid w:val="003C4590"/>
    <w:rsid w:val="003D1261"/>
    <w:rsid w:val="003D64D6"/>
    <w:rsid w:val="003E333F"/>
    <w:rsid w:val="00403D53"/>
    <w:rsid w:val="0040547C"/>
    <w:rsid w:val="0041078C"/>
    <w:rsid w:val="0041539D"/>
    <w:rsid w:val="00423168"/>
    <w:rsid w:val="00424217"/>
    <w:rsid w:val="00430478"/>
    <w:rsid w:val="00434149"/>
    <w:rsid w:val="004341DC"/>
    <w:rsid w:val="00441475"/>
    <w:rsid w:val="00451122"/>
    <w:rsid w:val="00460B64"/>
    <w:rsid w:val="00461661"/>
    <w:rsid w:val="00462C6F"/>
    <w:rsid w:val="00472F35"/>
    <w:rsid w:val="0047377D"/>
    <w:rsid w:val="004769C7"/>
    <w:rsid w:val="00482E8C"/>
    <w:rsid w:val="0049465E"/>
    <w:rsid w:val="004A5660"/>
    <w:rsid w:val="004B448D"/>
    <w:rsid w:val="004B6A68"/>
    <w:rsid w:val="004C040E"/>
    <w:rsid w:val="004C5949"/>
    <w:rsid w:val="004C66D2"/>
    <w:rsid w:val="004D2B5B"/>
    <w:rsid w:val="004E5C89"/>
    <w:rsid w:val="004F198D"/>
    <w:rsid w:val="004F2F02"/>
    <w:rsid w:val="005003BF"/>
    <w:rsid w:val="00506E04"/>
    <w:rsid w:val="00511A92"/>
    <w:rsid w:val="00535BBD"/>
    <w:rsid w:val="0054160E"/>
    <w:rsid w:val="00550346"/>
    <w:rsid w:val="005517CF"/>
    <w:rsid w:val="00551DA3"/>
    <w:rsid w:val="00553A4F"/>
    <w:rsid w:val="00554224"/>
    <w:rsid w:val="00555989"/>
    <w:rsid w:val="00556C75"/>
    <w:rsid w:val="00556FCE"/>
    <w:rsid w:val="00562799"/>
    <w:rsid w:val="005A0D4C"/>
    <w:rsid w:val="005A16B0"/>
    <w:rsid w:val="005A1FF1"/>
    <w:rsid w:val="005A6DE6"/>
    <w:rsid w:val="005B4A4A"/>
    <w:rsid w:val="005C34E4"/>
    <w:rsid w:val="005C7FF6"/>
    <w:rsid w:val="005D2760"/>
    <w:rsid w:val="005D7B43"/>
    <w:rsid w:val="005F17F5"/>
    <w:rsid w:val="005F5092"/>
    <w:rsid w:val="00603509"/>
    <w:rsid w:val="00603F10"/>
    <w:rsid w:val="00611784"/>
    <w:rsid w:val="00615E61"/>
    <w:rsid w:val="00620272"/>
    <w:rsid w:val="00626D27"/>
    <w:rsid w:val="00627B9C"/>
    <w:rsid w:val="00637878"/>
    <w:rsid w:val="006525BC"/>
    <w:rsid w:val="00653FEB"/>
    <w:rsid w:val="00661F1E"/>
    <w:rsid w:val="00663964"/>
    <w:rsid w:val="00677E93"/>
    <w:rsid w:val="00692B14"/>
    <w:rsid w:val="0069705B"/>
    <w:rsid w:val="006B2B96"/>
    <w:rsid w:val="006C5E2F"/>
    <w:rsid w:val="006C606F"/>
    <w:rsid w:val="006C6CA9"/>
    <w:rsid w:val="006D5469"/>
    <w:rsid w:val="006D5E4D"/>
    <w:rsid w:val="006E0589"/>
    <w:rsid w:val="006F0947"/>
    <w:rsid w:val="006F6F0A"/>
    <w:rsid w:val="00701FAE"/>
    <w:rsid w:val="00705211"/>
    <w:rsid w:val="0071306C"/>
    <w:rsid w:val="00720F63"/>
    <w:rsid w:val="00727B06"/>
    <w:rsid w:val="00732B8F"/>
    <w:rsid w:val="00734DC8"/>
    <w:rsid w:val="0073752D"/>
    <w:rsid w:val="0074293E"/>
    <w:rsid w:val="00745E85"/>
    <w:rsid w:val="00766A93"/>
    <w:rsid w:val="00766EA1"/>
    <w:rsid w:val="00777A06"/>
    <w:rsid w:val="007814FF"/>
    <w:rsid w:val="00790D91"/>
    <w:rsid w:val="007A7BAE"/>
    <w:rsid w:val="007B0301"/>
    <w:rsid w:val="007B53E6"/>
    <w:rsid w:val="007C1BA6"/>
    <w:rsid w:val="007C7773"/>
    <w:rsid w:val="007D02F7"/>
    <w:rsid w:val="007D116F"/>
    <w:rsid w:val="007D3E2A"/>
    <w:rsid w:val="007E0D2D"/>
    <w:rsid w:val="007E63D4"/>
    <w:rsid w:val="008108C7"/>
    <w:rsid w:val="00814253"/>
    <w:rsid w:val="00815BBA"/>
    <w:rsid w:val="00827301"/>
    <w:rsid w:val="00827F43"/>
    <w:rsid w:val="00835EC1"/>
    <w:rsid w:val="0085011C"/>
    <w:rsid w:val="0085057D"/>
    <w:rsid w:val="0085583D"/>
    <w:rsid w:val="008603F0"/>
    <w:rsid w:val="00861F72"/>
    <w:rsid w:val="008719FF"/>
    <w:rsid w:val="00873721"/>
    <w:rsid w:val="008751CC"/>
    <w:rsid w:val="00885722"/>
    <w:rsid w:val="008916C7"/>
    <w:rsid w:val="008A3601"/>
    <w:rsid w:val="008A548A"/>
    <w:rsid w:val="008B7444"/>
    <w:rsid w:val="008C20D4"/>
    <w:rsid w:val="008C61B8"/>
    <w:rsid w:val="008D19B6"/>
    <w:rsid w:val="008D2B27"/>
    <w:rsid w:val="008D5BF7"/>
    <w:rsid w:val="008D79CF"/>
    <w:rsid w:val="008E3121"/>
    <w:rsid w:val="008E3661"/>
    <w:rsid w:val="008F1CAA"/>
    <w:rsid w:val="008F2E63"/>
    <w:rsid w:val="00903EFC"/>
    <w:rsid w:val="009123D4"/>
    <w:rsid w:val="00926309"/>
    <w:rsid w:val="0093321F"/>
    <w:rsid w:val="00933E97"/>
    <w:rsid w:val="00937B4F"/>
    <w:rsid w:val="00937E65"/>
    <w:rsid w:val="00942EB0"/>
    <w:rsid w:val="00957DD5"/>
    <w:rsid w:val="00960B4A"/>
    <w:rsid w:val="00962430"/>
    <w:rsid w:val="00966A55"/>
    <w:rsid w:val="00977626"/>
    <w:rsid w:val="009853FC"/>
    <w:rsid w:val="00986CAB"/>
    <w:rsid w:val="00995336"/>
    <w:rsid w:val="00995600"/>
    <w:rsid w:val="009A3AE6"/>
    <w:rsid w:val="009C68E0"/>
    <w:rsid w:val="009D131E"/>
    <w:rsid w:val="009D50B2"/>
    <w:rsid w:val="009F03D3"/>
    <w:rsid w:val="009F3325"/>
    <w:rsid w:val="00A00417"/>
    <w:rsid w:val="00A03217"/>
    <w:rsid w:val="00A03FC8"/>
    <w:rsid w:val="00A0777A"/>
    <w:rsid w:val="00A1021E"/>
    <w:rsid w:val="00A27ABD"/>
    <w:rsid w:val="00A35A7A"/>
    <w:rsid w:val="00A408FB"/>
    <w:rsid w:val="00A50C9F"/>
    <w:rsid w:val="00A53B70"/>
    <w:rsid w:val="00A6480F"/>
    <w:rsid w:val="00A84238"/>
    <w:rsid w:val="00A8443B"/>
    <w:rsid w:val="00A94E79"/>
    <w:rsid w:val="00A967B8"/>
    <w:rsid w:val="00A96D00"/>
    <w:rsid w:val="00AA14E7"/>
    <w:rsid w:val="00AB607F"/>
    <w:rsid w:val="00AB73D9"/>
    <w:rsid w:val="00AB7A66"/>
    <w:rsid w:val="00AC0A61"/>
    <w:rsid w:val="00AC31C3"/>
    <w:rsid w:val="00AD45C1"/>
    <w:rsid w:val="00AD7B61"/>
    <w:rsid w:val="00AE1649"/>
    <w:rsid w:val="00AF020B"/>
    <w:rsid w:val="00AF0593"/>
    <w:rsid w:val="00AF25A3"/>
    <w:rsid w:val="00AF3695"/>
    <w:rsid w:val="00AF381A"/>
    <w:rsid w:val="00AF79C6"/>
    <w:rsid w:val="00B06760"/>
    <w:rsid w:val="00B14A7E"/>
    <w:rsid w:val="00B214BE"/>
    <w:rsid w:val="00B24747"/>
    <w:rsid w:val="00B27377"/>
    <w:rsid w:val="00B3727C"/>
    <w:rsid w:val="00B45CED"/>
    <w:rsid w:val="00B52DC0"/>
    <w:rsid w:val="00B5476E"/>
    <w:rsid w:val="00B638D9"/>
    <w:rsid w:val="00B647BB"/>
    <w:rsid w:val="00B679E6"/>
    <w:rsid w:val="00B70F03"/>
    <w:rsid w:val="00B77434"/>
    <w:rsid w:val="00B86CEB"/>
    <w:rsid w:val="00B919B0"/>
    <w:rsid w:val="00B92B8B"/>
    <w:rsid w:val="00B9323B"/>
    <w:rsid w:val="00B97DE8"/>
    <w:rsid w:val="00BA2621"/>
    <w:rsid w:val="00BA26C5"/>
    <w:rsid w:val="00BA3AC2"/>
    <w:rsid w:val="00BA4841"/>
    <w:rsid w:val="00BB1F03"/>
    <w:rsid w:val="00BB2949"/>
    <w:rsid w:val="00BB39AF"/>
    <w:rsid w:val="00BB417B"/>
    <w:rsid w:val="00BB478B"/>
    <w:rsid w:val="00BC0F29"/>
    <w:rsid w:val="00BD5FEF"/>
    <w:rsid w:val="00BE03DD"/>
    <w:rsid w:val="00BE05D2"/>
    <w:rsid w:val="00BE32AD"/>
    <w:rsid w:val="00BE77C9"/>
    <w:rsid w:val="00BF6D39"/>
    <w:rsid w:val="00C03B95"/>
    <w:rsid w:val="00C04542"/>
    <w:rsid w:val="00C150B5"/>
    <w:rsid w:val="00C15434"/>
    <w:rsid w:val="00C31C42"/>
    <w:rsid w:val="00C32361"/>
    <w:rsid w:val="00C33C2A"/>
    <w:rsid w:val="00C35B91"/>
    <w:rsid w:val="00C47408"/>
    <w:rsid w:val="00C5088C"/>
    <w:rsid w:val="00C54C65"/>
    <w:rsid w:val="00C617FE"/>
    <w:rsid w:val="00C63DB5"/>
    <w:rsid w:val="00C64B87"/>
    <w:rsid w:val="00C67C63"/>
    <w:rsid w:val="00C83474"/>
    <w:rsid w:val="00C83EC5"/>
    <w:rsid w:val="00C94B71"/>
    <w:rsid w:val="00C9767A"/>
    <w:rsid w:val="00CA1D87"/>
    <w:rsid w:val="00CB5D89"/>
    <w:rsid w:val="00CB6F64"/>
    <w:rsid w:val="00CD5740"/>
    <w:rsid w:val="00CD5F43"/>
    <w:rsid w:val="00CD73A1"/>
    <w:rsid w:val="00CD7556"/>
    <w:rsid w:val="00CE2892"/>
    <w:rsid w:val="00CF591E"/>
    <w:rsid w:val="00CF5A6B"/>
    <w:rsid w:val="00D01F32"/>
    <w:rsid w:val="00D04C19"/>
    <w:rsid w:val="00D17D64"/>
    <w:rsid w:val="00D21706"/>
    <w:rsid w:val="00D25EC6"/>
    <w:rsid w:val="00D271F9"/>
    <w:rsid w:val="00D32ED0"/>
    <w:rsid w:val="00D36D31"/>
    <w:rsid w:val="00D41FB9"/>
    <w:rsid w:val="00D47A09"/>
    <w:rsid w:val="00D51105"/>
    <w:rsid w:val="00D54B77"/>
    <w:rsid w:val="00D60A3A"/>
    <w:rsid w:val="00D70875"/>
    <w:rsid w:val="00D70B9A"/>
    <w:rsid w:val="00D736E9"/>
    <w:rsid w:val="00D76C07"/>
    <w:rsid w:val="00D927E5"/>
    <w:rsid w:val="00D94A6B"/>
    <w:rsid w:val="00D94F38"/>
    <w:rsid w:val="00DA5D12"/>
    <w:rsid w:val="00DB6F1C"/>
    <w:rsid w:val="00DB7A71"/>
    <w:rsid w:val="00DC0BCA"/>
    <w:rsid w:val="00DC1B79"/>
    <w:rsid w:val="00DC564F"/>
    <w:rsid w:val="00DC7864"/>
    <w:rsid w:val="00DD03D4"/>
    <w:rsid w:val="00DD3358"/>
    <w:rsid w:val="00DE3387"/>
    <w:rsid w:val="00DE376D"/>
    <w:rsid w:val="00DE5663"/>
    <w:rsid w:val="00DF179D"/>
    <w:rsid w:val="00DF5895"/>
    <w:rsid w:val="00DF7BEC"/>
    <w:rsid w:val="00E05461"/>
    <w:rsid w:val="00E05E56"/>
    <w:rsid w:val="00E114B5"/>
    <w:rsid w:val="00E15CE5"/>
    <w:rsid w:val="00E26EED"/>
    <w:rsid w:val="00E44BE1"/>
    <w:rsid w:val="00E503B8"/>
    <w:rsid w:val="00E61385"/>
    <w:rsid w:val="00E651DF"/>
    <w:rsid w:val="00E65202"/>
    <w:rsid w:val="00E86D3E"/>
    <w:rsid w:val="00E90712"/>
    <w:rsid w:val="00E95C94"/>
    <w:rsid w:val="00EA0A64"/>
    <w:rsid w:val="00EA7A1A"/>
    <w:rsid w:val="00EB3E2C"/>
    <w:rsid w:val="00EB5044"/>
    <w:rsid w:val="00EB5C83"/>
    <w:rsid w:val="00EC071B"/>
    <w:rsid w:val="00EC1B8A"/>
    <w:rsid w:val="00EC4D8D"/>
    <w:rsid w:val="00EC7D1A"/>
    <w:rsid w:val="00ED08F1"/>
    <w:rsid w:val="00ED100B"/>
    <w:rsid w:val="00ED40D0"/>
    <w:rsid w:val="00ED560A"/>
    <w:rsid w:val="00EE34A4"/>
    <w:rsid w:val="00EE674D"/>
    <w:rsid w:val="00EF128C"/>
    <w:rsid w:val="00EF4CE7"/>
    <w:rsid w:val="00EF59BF"/>
    <w:rsid w:val="00F12029"/>
    <w:rsid w:val="00F163A9"/>
    <w:rsid w:val="00F17617"/>
    <w:rsid w:val="00F3056F"/>
    <w:rsid w:val="00F353C6"/>
    <w:rsid w:val="00F37495"/>
    <w:rsid w:val="00F409EC"/>
    <w:rsid w:val="00F43F43"/>
    <w:rsid w:val="00F511C7"/>
    <w:rsid w:val="00F60B21"/>
    <w:rsid w:val="00F61B71"/>
    <w:rsid w:val="00F6669D"/>
    <w:rsid w:val="00F74B1F"/>
    <w:rsid w:val="00F85A85"/>
    <w:rsid w:val="00F86559"/>
    <w:rsid w:val="00F86744"/>
    <w:rsid w:val="00F912C2"/>
    <w:rsid w:val="00FA7355"/>
    <w:rsid w:val="00FB0436"/>
    <w:rsid w:val="00FB5E40"/>
    <w:rsid w:val="00FC4E80"/>
    <w:rsid w:val="00FC4E9A"/>
    <w:rsid w:val="00FC5CE6"/>
    <w:rsid w:val="00FC7919"/>
    <w:rsid w:val="00FD7428"/>
    <w:rsid w:val="00FE0D04"/>
    <w:rsid w:val="00FE48FD"/>
    <w:rsid w:val="00FE52C0"/>
    <w:rsid w:val="00FF20D4"/>
    <w:rsid w:val="00FF288D"/>
    <w:rsid w:val="00FF6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3E8C98-EF08-40D2-B5EC-5061972E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D0"/>
    <w:pPr>
      <w:jc w:val="both"/>
    </w:pPr>
    <w:rPr>
      <w:rFonts w:ascii="Times New Roman" w:eastAsia="Batang" w:hAnsi="Times New Roman" w:cs="Times New Roman"/>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2ED0"/>
    <w:pPr>
      <w:ind w:left="720"/>
      <w:contextualSpacing/>
    </w:pPr>
  </w:style>
  <w:style w:type="paragraph" w:customStyle="1" w:styleId="Default">
    <w:name w:val="Default"/>
    <w:rsid w:val="005003BF"/>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995336"/>
    <w:rPr>
      <w:rFonts w:ascii="Tahoma" w:hAnsi="Tahoma"/>
      <w:sz w:val="16"/>
      <w:szCs w:val="16"/>
      <w:lang w:eastAsia="x-none"/>
    </w:rPr>
  </w:style>
  <w:style w:type="character" w:customStyle="1" w:styleId="BalloonTextChar">
    <w:name w:val="Balloon Text Char"/>
    <w:link w:val="BalloonText"/>
    <w:uiPriority w:val="99"/>
    <w:semiHidden/>
    <w:rsid w:val="00995336"/>
    <w:rPr>
      <w:rFonts w:ascii="Tahoma" w:eastAsia="Batang" w:hAnsi="Tahoma" w:cs="Tahoma"/>
      <w:sz w:val="16"/>
      <w:szCs w:val="16"/>
      <w:lang w:val="en-GB"/>
    </w:rPr>
  </w:style>
  <w:style w:type="paragraph" w:styleId="FootnoteText">
    <w:name w:val="footnote text"/>
    <w:aliases w:val="Note de bas de page Car Car Car,Note de bas de page1,Note de bas de page Car Car1 Car Car Car Car Car,Note de bas de page Car Car1 Car Car Car Car Car Car,Note de bas de page Car Car1 Car Car Car Car Car Car Car"/>
    <w:basedOn w:val="Normal"/>
    <w:link w:val="FootnoteTextChar"/>
    <w:uiPriority w:val="99"/>
    <w:unhideWhenUsed/>
    <w:rsid w:val="00B92B8B"/>
    <w:rPr>
      <w:rFonts w:eastAsia="Times New Roman"/>
      <w:sz w:val="20"/>
      <w:szCs w:val="20"/>
      <w:lang w:val="fr-FR" w:eastAsia="en-GB"/>
    </w:rPr>
  </w:style>
  <w:style w:type="character" w:customStyle="1" w:styleId="FootnoteTextChar">
    <w:name w:val="Footnote Text Char"/>
    <w:aliases w:val="Note de bas de page Car Car Car Char,Note de bas de page1 Char,Note de bas de page Car Car1 Car Car Car Car Car Char,Note de bas de page Car Car1 Car Car Car Car Car Car Char"/>
    <w:link w:val="FootnoteText"/>
    <w:uiPriority w:val="99"/>
    <w:rsid w:val="00B92B8B"/>
    <w:rPr>
      <w:rFonts w:ascii="Times New Roman" w:eastAsia="Times New Roman" w:hAnsi="Times New Roman" w:cs="Times New Roman"/>
      <w:sz w:val="20"/>
      <w:szCs w:val="20"/>
      <w:lang w:val="fr-FR" w:eastAsia="en-GB"/>
    </w:rPr>
  </w:style>
  <w:style w:type="character" w:styleId="FootnoteReference">
    <w:name w:val="footnote reference"/>
    <w:uiPriority w:val="99"/>
    <w:unhideWhenUsed/>
    <w:rsid w:val="00B92B8B"/>
    <w:rPr>
      <w:vertAlign w:val="superscript"/>
    </w:rPr>
  </w:style>
  <w:style w:type="character" w:customStyle="1" w:styleId="Policepardfaut1">
    <w:name w:val="Police par défaut1"/>
    <w:rsid w:val="00692B14"/>
  </w:style>
  <w:style w:type="paragraph" w:customStyle="1" w:styleId="Paragraphedeliste1">
    <w:name w:val="Paragraphe de liste1"/>
    <w:basedOn w:val="Normal"/>
    <w:rsid w:val="00692B14"/>
    <w:pPr>
      <w:numPr>
        <w:numId w:val="12"/>
      </w:numPr>
      <w:suppressAutoHyphens/>
      <w:spacing w:after="60" w:line="100" w:lineRule="atLeast"/>
      <w:ind w:left="714" w:hanging="357"/>
    </w:pPr>
    <w:rPr>
      <w:rFonts w:ascii="Calibri" w:eastAsia="Calibri" w:hAnsi="Calibri" w:cs="Calibri"/>
      <w:color w:val="000000"/>
      <w:szCs w:val="22"/>
      <w:lang w:eastAsia="ar-SA"/>
    </w:rPr>
  </w:style>
  <w:style w:type="table" w:styleId="TableGrid">
    <w:name w:val="Table Grid"/>
    <w:basedOn w:val="TableNormal"/>
    <w:uiPriority w:val="59"/>
    <w:rsid w:val="0003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C0A61"/>
    <w:rPr>
      <w:sz w:val="16"/>
      <w:szCs w:val="16"/>
    </w:rPr>
  </w:style>
  <w:style w:type="paragraph" w:styleId="CommentText">
    <w:name w:val="annotation text"/>
    <w:basedOn w:val="Normal"/>
    <w:link w:val="CommentTextChar"/>
    <w:uiPriority w:val="99"/>
    <w:semiHidden/>
    <w:unhideWhenUsed/>
    <w:rsid w:val="00AC0A61"/>
    <w:rPr>
      <w:sz w:val="20"/>
      <w:szCs w:val="20"/>
      <w:lang w:eastAsia="x-none"/>
    </w:rPr>
  </w:style>
  <w:style w:type="character" w:customStyle="1" w:styleId="CommentTextChar">
    <w:name w:val="Comment Text Char"/>
    <w:link w:val="CommentText"/>
    <w:uiPriority w:val="99"/>
    <w:semiHidden/>
    <w:rsid w:val="00AC0A61"/>
    <w:rPr>
      <w:rFonts w:ascii="Times New Roman" w:eastAsia="Batang"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0A61"/>
    <w:rPr>
      <w:b/>
      <w:bCs/>
    </w:rPr>
  </w:style>
  <w:style w:type="character" w:customStyle="1" w:styleId="CommentSubjectChar">
    <w:name w:val="Comment Subject Char"/>
    <w:link w:val="CommentSubject"/>
    <w:uiPriority w:val="99"/>
    <w:semiHidden/>
    <w:rsid w:val="00AC0A61"/>
    <w:rPr>
      <w:rFonts w:ascii="Times New Roman" w:eastAsia="Batang" w:hAnsi="Times New Roman" w:cs="Times New Roman"/>
      <w:b/>
      <w:bCs/>
      <w:sz w:val="20"/>
      <w:szCs w:val="20"/>
      <w:lang w:val="en-GB"/>
    </w:rPr>
  </w:style>
  <w:style w:type="paragraph" w:styleId="Header">
    <w:name w:val="header"/>
    <w:basedOn w:val="Normal"/>
    <w:link w:val="HeaderChar"/>
    <w:unhideWhenUsed/>
    <w:rsid w:val="00AC0A61"/>
    <w:pPr>
      <w:tabs>
        <w:tab w:val="center" w:pos="4320"/>
        <w:tab w:val="right" w:pos="8640"/>
      </w:tabs>
    </w:pPr>
    <w:rPr>
      <w:sz w:val="20"/>
      <w:lang w:eastAsia="x-none"/>
    </w:rPr>
  </w:style>
  <w:style w:type="character" w:customStyle="1" w:styleId="HeaderChar">
    <w:name w:val="Header Char"/>
    <w:link w:val="Header"/>
    <w:rsid w:val="00AC0A61"/>
    <w:rPr>
      <w:rFonts w:ascii="Times New Roman" w:eastAsia="Batang" w:hAnsi="Times New Roman" w:cs="Times New Roman"/>
      <w:szCs w:val="24"/>
      <w:lang w:val="en-GB"/>
    </w:rPr>
  </w:style>
  <w:style w:type="paragraph" w:styleId="Footer">
    <w:name w:val="footer"/>
    <w:basedOn w:val="Normal"/>
    <w:link w:val="FooterChar"/>
    <w:uiPriority w:val="99"/>
    <w:unhideWhenUsed/>
    <w:rsid w:val="00AC0A61"/>
    <w:pPr>
      <w:tabs>
        <w:tab w:val="center" w:pos="4320"/>
        <w:tab w:val="right" w:pos="8640"/>
      </w:tabs>
    </w:pPr>
    <w:rPr>
      <w:sz w:val="20"/>
      <w:lang w:eastAsia="x-none"/>
    </w:rPr>
  </w:style>
  <w:style w:type="character" w:customStyle="1" w:styleId="FooterChar">
    <w:name w:val="Footer Char"/>
    <w:link w:val="Footer"/>
    <w:uiPriority w:val="99"/>
    <w:rsid w:val="00AC0A61"/>
    <w:rPr>
      <w:rFonts w:ascii="Times New Roman" w:eastAsia="Batang" w:hAnsi="Times New Roman" w:cs="Times New Roman"/>
      <w:szCs w:val="24"/>
      <w:lang w:val="en-GB"/>
    </w:rPr>
  </w:style>
  <w:style w:type="paragraph" w:customStyle="1" w:styleId="ColorfulShading-Accent11">
    <w:name w:val="Colorful Shading - Accent 11"/>
    <w:hidden/>
    <w:uiPriority w:val="99"/>
    <w:semiHidden/>
    <w:rsid w:val="00D47A09"/>
    <w:rPr>
      <w:rFonts w:ascii="Times New Roman" w:eastAsia="Batang" w:hAnsi="Times New Roman" w:cs="Times New Roman"/>
      <w:sz w:val="22"/>
      <w:szCs w:val="24"/>
      <w:lang w:val="en-GB"/>
    </w:rPr>
  </w:style>
  <w:style w:type="character" w:styleId="PageNumber">
    <w:name w:val="page number"/>
    <w:basedOn w:val="DefaultParagraphFont"/>
    <w:rsid w:val="00F85A85"/>
  </w:style>
  <w:style w:type="table" w:customStyle="1" w:styleId="TableGrid1">
    <w:name w:val="Table Grid1"/>
    <w:basedOn w:val="TableNormal"/>
    <w:next w:val="TableGrid"/>
    <w:uiPriority w:val="59"/>
    <w:rsid w:val="0023555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55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78B"/>
    <w:rPr>
      <w:color w:val="0000FF"/>
      <w:u w:val="single"/>
    </w:rPr>
  </w:style>
  <w:style w:type="character" w:customStyle="1" w:styleId="hps">
    <w:name w:val="hps"/>
    <w:basedOn w:val="DefaultParagraphFont"/>
    <w:rsid w:val="002145B3"/>
  </w:style>
  <w:style w:type="table" w:customStyle="1" w:styleId="TableGrid12">
    <w:name w:val="Table Grid12"/>
    <w:basedOn w:val="TableNormal"/>
    <w:next w:val="TableGrid"/>
    <w:uiPriority w:val="59"/>
    <w:rsid w:val="005A6DE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16B0"/>
    <w:rPr>
      <w:b/>
      <w:bCs/>
    </w:rPr>
  </w:style>
  <w:style w:type="character" w:styleId="Emphasis">
    <w:name w:val="Emphasis"/>
    <w:uiPriority w:val="20"/>
    <w:qFormat/>
    <w:rsid w:val="00C83EC5"/>
    <w:rPr>
      <w:i/>
      <w:iCs/>
    </w:rPr>
  </w:style>
  <w:style w:type="character" w:customStyle="1" w:styleId="apple-converted-space">
    <w:name w:val="apple-converted-space"/>
    <w:rsid w:val="005C7FF6"/>
  </w:style>
  <w:style w:type="paragraph" w:styleId="ListParagraph">
    <w:name w:val="List Paragraph"/>
    <w:basedOn w:val="Normal"/>
    <w:uiPriority w:val="34"/>
    <w:qFormat/>
    <w:rsid w:val="002B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8088">
      <w:bodyDiv w:val="1"/>
      <w:marLeft w:val="0"/>
      <w:marRight w:val="0"/>
      <w:marTop w:val="0"/>
      <w:marBottom w:val="0"/>
      <w:divBdr>
        <w:top w:val="none" w:sz="0" w:space="0" w:color="auto"/>
        <w:left w:val="none" w:sz="0" w:space="0" w:color="auto"/>
        <w:bottom w:val="none" w:sz="0" w:space="0" w:color="auto"/>
        <w:right w:val="none" w:sz="0" w:space="0" w:color="auto"/>
      </w:divBdr>
      <w:divsChild>
        <w:div w:id="1552306818">
          <w:marLeft w:val="0"/>
          <w:marRight w:val="0"/>
          <w:marTop w:val="0"/>
          <w:marBottom w:val="0"/>
          <w:divBdr>
            <w:top w:val="none" w:sz="0" w:space="0" w:color="auto"/>
            <w:left w:val="none" w:sz="0" w:space="0" w:color="auto"/>
            <w:bottom w:val="none" w:sz="0" w:space="0" w:color="auto"/>
            <w:right w:val="none" w:sz="0" w:space="0" w:color="auto"/>
          </w:divBdr>
          <w:divsChild>
            <w:div w:id="1994871963">
              <w:marLeft w:val="3675"/>
              <w:marRight w:val="2850"/>
              <w:marTop w:val="525"/>
              <w:marBottom w:val="150"/>
              <w:divBdr>
                <w:top w:val="none" w:sz="0" w:space="0" w:color="auto"/>
                <w:left w:val="none" w:sz="0" w:space="0" w:color="auto"/>
                <w:bottom w:val="none" w:sz="0" w:space="0" w:color="auto"/>
                <w:right w:val="none" w:sz="0" w:space="0" w:color="auto"/>
              </w:divBdr>
              <w:divsChild>
                <w:div w:id="555050938">
                  <w:marLeft w:val="0"/>
                  <w:marRight w:val="0"/>
                  <w:marTop w:val="144"/>
                  <w:marBottom w:val="144"/>
                  <w:divBdr>
                    <w:top w:val="none" w:sz="0" w:space="0" w:color="auto"/>
                    <w:left w:val="none" w:sz="0" w:space="0" w:color="auto"/>
                    <w:bottom w:val="single" w:sz="8" w:space="0" w:color="404040"/>
                    <w:right w:val="none" w:sz="0" w:space="0" w:color="auto"/>
                  </w:divBdr>
                  <w:divsChild>
                    <w:div w:id="604117208">
                      <w:marLeft w:val="0"/>
                      <w:marRight w:val="72"/>
                      <w:marTop w:val="72"/>
                      <w:marBottom w:val="72"/>
                      <w:divBdr>
                        <w:top w:val="none" w:sz="0" w:space="0" w:color="auto"/>
                        <w:left w:val="none" w:sz="0" w:space="0" w:color="auto"/>
                        <w:bottom w:val="none" w:sz="0" w:space="0" w:color="auto"/>
                        <w:right w:val="none" w:sz="0" w:space="0" w:color="auto"/>
                      </w:divBdr>
                    </w:div>
                  </w:divsChild>
                </w:div>
                <w:div w:id="13964743">
                  <w:marLeft w:val="0"/>
                  <w:marRight w:val="0"/>
                  <w:marTop w:val="144"/>
                  <w:marBottom w:val="144"/>
                  <w:divBdr>
                    <w:top w:val="none" w:sz="0" w:space="0" w:color="auto"/>
                    <w:left w:val="none" w:sz="0" w:space="0" w:color="auto"/>
                    <w:bottom w:val="single" w:sz="8" w:space="0" w:color="404040"/>
                    <w:right w:val="none" w:sz="0" w:space="0" w:color="auto"/>
                  </w:divBdr>
                </w:div>
              </w:divsChild>
            </w:div>
          </w:divsChild>
        </w:div>
      </w:divsChild>
    </w:div>
    <w:div w:id="1769620576">
      <w:bodyDiv w:val="1"/>
      <w:marLeft w:val="0"/>
      <w:marRight w:val="0"/>
      <w:marTop w:val="0"/>
      <w:marBottom w:val="0"/>
      <w:divBdr>
        <w:top w:val="none" w:sz="0" w:space="0" w:color="auto"/>
        <w:left w:val="none" w:sz="0" w:space="0" w:color="auto"/>
        <w:bottom w:val="none" w:sz="0" w:space="0" w:color="auto"/>
        <w:right w:val="none" w:sz="0" w:space="0" w:color="auto"/>
      </w:divBdr>
      <w:divsChild>
        <w:div w:id="1564675115">
          <w:marLeft w:val="0"/>
          <w:marRight w:val="0"/>
          <w:marTop w:val="0"/>
          <w:marBottom w:val="0"/>
          <w:divBdr>
            <w:top w:val="none" w:sz="0" w:space="0" w:color="auto"/>
            <w:left w:val="none" w:sz="0" w:space="0" w:color="auto"/>
            <w:bottom w:val="none" w:sz="0" w:space="0" w:color="auto"/>
            <w:right w:val="none" w:sz="0" w:space="0" w:color="auto"/>
          </w:divBdr>
          <w:divsChild>
            <w:div w:id="372077328">
              <w:marLeft w:val="3675"/>
              <w:marRight w:val="2850"/>
              <w:marTop w:val="525"/>
              <w:marBottom w:val="150"/>
              <w:divBdr>
                <w:top w:val="none" w:sz="0" w:space="0" w:color="auto"/>
                <w:left w:val="none" w:sz="0" w:space="0" w:color="auto"/>
                <w:bottom w:val="none" w:sz="0" w:space="0" w:color="auto"/>
                <w:right w:val="none" w:sz="0" w:space="0" w:color="auto"/>
              </w:divBdr>
              <w:divsChild>
                <w:div w:id="226502315">
                  <w:marLeft w:val="0"/>
                  <w:marRight w:val="0"/>
                  <w:marTop w:val="144"/>
                  <w:marBottom w:val="144"/>
                  <w:divBdr>
                    <w:top w:val="none" w:sz="0" w:space="0" w:color="auto"/>
                    <w:left w:val="none" w:sz="0" w:space="0" w:color="auto"/>
                    <w:bottom w:val="single" w:sz="8" w:space="0" w:color="404040"/>
                    <w:right w:val="none" w:sz="0" w:space="0" w:color="auto"/>
                  </w:divBdr>
                  <w:divsChild>
                    <w:div w:id="1042245312">
                      <w:marLeft w:val="0"/>
                      <w:marRight w:val="72"/>
                      <w:marTop w:val="72"/>
                      <w:marBottom w:val="72"/>
                      <w:divBdr>
                        <w:top w:val="none" w:sz="0" w:space="0" w:color="auto"/>
                        <w:left w:val="none" w:sz="0" w:space="0" w:color="auto"/>
                        <w:bottom w:val="none" w:sz="0" w:space="0" w:color="auto"/>
                        <w:right w:val="none" w:sz="0" w:space="0" w:color="auto"/>
                      </w:divBdr>
                    </w:div>
                  </w:divsChild>
                </w:div>
                <w:div w:id="83573394">
                  <w:marLeft w:val="0"/>
                  <w:marRight w:val="0"/>
                  <w:marTop w:val="144"/>
                  <w:marBottom w:val="144"/>
                  <w:divBdr>
                    <w:top w:val="none" w:sz="0" w:space="0" w:color="auto"/>
                    <w:left w:val="none" w:sz="0" w:space="0" w:color="auto"/>
                    <w:bottom w:val="single" w:sz="8" w:space="0" w:color="404040"/>
                    <w:right w:val="none" w:sz="0" w:space="0" w:color="auto"/>
                  </w:divBdr>
                </w:div>
              </w:divsChild>
            </w:div>
          </w:divsChild>
        </w:div>
      </w:divsChild>
    </w:div>
    <w:div w:id="1942030525">
      <w:bodyDiv w:val="1"/>
      <w:marLeft w:val="0"/>
      <w:marRight w:val="0"/>
      <w:marTop w:val="0"/>
      <w:marBottom w:val="0"/>
      <w:divBdr>
        <w:top w:val="none" w:sz="0" w:space="0" w:color="auto"/>
        <w:left w:val="none" w:sz="0" w:space="0" w:color="auto"/>
        <w:bottom w:val="none" w:sz="0" w:space="0" w:color="auto"/>
        <w:right w:val="none" w:sz="0" w:space="0" w:color="auto"/>
      </w:divBdr>
      <w:divsChild>
        <w:div w:id="279189278">
          <w:marLeft w:val="0"/>
          <w:marRight w:val="0"/>
          <w:marTop w:val="0"/>
          <w:marBottom w:val="0"/>
          <w:divBdr>
            <w:top w:val="none" w:sz="0" w:space="0" w:color="auto"/>
            <w:left w:val="none" w:sz="0" w:space="0" w:color="auto"/>
            <w:bottom w:val="none" w:sz="0" w:space="0" w:color="auto"/>
            <w:right w:val="none" w:sz="0" w:space="0" w:color="auto"/>
          </w:divBdr>
          <w:divsChild>
            <w:div w:id="1978336937">
              <w:marLeft w:val="3675"/>
              <w:marRight w:val="2850"/>
              <w:marTop w:val="525"/>
              <w:marBottom w:val="150"/>
              <w:divBdr>
                <w:top w:val="none" w:sz="0" w:space="0" w:color="auto"/>
                <w:left w:val="none" w:sz="0" w:space="0" w:color="auto"/>
                <w:bottom w:val="none" w:sz="0" w:space="0" w:color="auto"/>
                <w:right w:val="none" w:sz="0" w:space="0" w:color="auto"/>
              </w:divBdr>
              <w:divsChild>
                <w:div w:id="1003508067">
                  <w:marLeft w:val="0"/>
                  <w:marRight w:val="0"/>
                  <w:marTop w:val="144"/>
                  <w:marBottom w:val="144"/>
                  <w:divBdr>
                    <w:top w:val="none" w:sz="0" w:space="0" w:color="auto"/>
                    <w:left w:val="none" w:sz="0" w:space="0" w:color="auto"/>
                    <w:bottom w:val="single" w:sz="8" w:space="0" w:color="404040"/>
                    <w:right w:val="none" w:sz="0" w:space="0" w:color="auto"/>
                  </w:divBdr>
                  <w:divsChild>
                    <w:div w:id="10013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3596">
      <w:bodyDiv w:val="1"/>
      <w:marLeft w:val="0"/>
      <w:marRight w:val="0"/>
      <w:marTop w:val="0"/>
      <w:marBottom w:val="0"/>
      <w:divBdr>
        <w:top w:val="none" w:sz="0" w:space="0" w:color="auto"/>
        <w:left w:val="none" w:sz="0" w:space="0" w:color="auto"/>
        <w:bottom w:val="none" w:sz="0" w:space="0" w:color="auto"/>
        <w:right w:val="none" w:sz="0" w:space="0" w:color="auto"/>
      </w:divBdr>
      <w:divsChild>
        <w:div w:id="32314612">
          <w:marLeft w:val="3514"/>
          <w:marRight w:val="0"/>
          <w:marTop w:val="120"/>
          <w:marBottom w:val="120"/>
          <w:divBdr>
            <w:top w:val="none" w:sz="0" w:space="0" w:color="auto"/>
            <w:left w:val="none" w:sz="0" w:space="0" w:color="auto"/>
            <w:bottom w:val="none" w:sz="0" w:space="0" w:color="auto"/>
            <w:right w:val="none" w:sz="0" w:space="0" w:color="auto"/>
          </w:divBdr>
        </w:div>
        <w:div w:id="336425495">
          <w:marLeft w:val="3514"/>
          <w:marRight w:val="0"/>
          <w:marTop w:val="120"/>
          <w:marBottom w:val="120"/>
          <w:divBdr>
            <w:top w:val="none" w:sz="0" w:space="0" w:color="auto"/>
            <w:left w:val="none" w:sz="0" w:space="0" w:color="auto"/>
            <w:bottom w:val="none" w:sz="0" w:space="0" w:color="auto"/>
            <w:right w:val="none" w:sz="0" w:space="0" w:color="auto"/>
          </w:divBdr>
        </w:div>
        <w:div w:id="337196644">
          <w:marLeft w:val="3514"/>
          <w:marRight w:val="0"/>
          <w:marTop w:val="120"/>
          <w:marBottom w:val="120"/>
          <w:divBdr>
            <w:top w:val="none" w:sz="0" w:space="0" w:color="auto"/>
            <w:left w:val="none" w:sz="0" w:space="0" w:color="auto"/>
            <w:bottom w:val="none" w:sz="0" w:space="0" w:color="auto"/>
            <w:right w:val="none" w:sz="0" w:space="0" w:color="auto"/>
          </w:divBdr>
        </w:div>
        <w:div w:id="443891297">
          <w:marLeft w:val="3514"/>
          <w:marRight w:val="0"/>
          <w:marTop w:val="120"/>
          <w:marBottom w:val="120"/>
          <w:divBdr>
            <w:top w:val="none" w:sz="0" w:space="0" w:color="auto"/>
            <w:left w:val="none" w:sz="0" w:space="0" w:color="auto"/>
            <w:bottom w:val="none" w:sz="0" w:space="0" w:color="auto"/>
            <w:right w:val="none" w:sz="0" w:space="0" w:color="auto"/>
          </w:divBdr>
        </w:div>
        <w:div w:id="475343865">
          <w:marLeft w:val="3514"/>
          <w:marRight w:val="0"/>
          <w:marTop w:val="120"/>
          <w:marBottom w:val="120"/>
          <w:divBdr>
            <w:top w:val="none" w:sz="0" w:space="0" w:color="auto"/>
            <w:left w:val="none" w:sz="0" w:space="0" w:color="auto"/>
            <w:bottom w:val="none" w:sz="0" w:space="0" w:color="auto"/>
            <w:right w:val="none" w:sz="0" w:space="0" w:color="auto"/>
          </w:divBdr>
        </w:div>
        <w:div w:id="625163986">
          <w:marLeft w:val="3514"/>
          <w:marRight w:val="0"/>
          <w:marTop w:val="120"/>
          <w:marBottom w:val="120"/>
          <w:divBdr>
            <w:top w:val="none" w:sz="0" w:space="0" w:color="auto"/>
            <w:left w:val="none" w:sz="0" w:space="0" w:color="auto"/>
            <w:bottom w:val="none" w:sz="0" w:space="0" w:color="auto"/>
            <w:right w:val="none" w:sz="0" w:space="0" w:color="auto"/>
          </w:divBdr>
        </w:div>
        <w:div w:id="1165433444">
          <w:marLeft w:val="3514"/>
          <w:marRight w:val="0"/>
          <w:marTop w:val="120"/>
          <w:marBottom w:val="120"/>
          <w:divBdr>
            <w:top w:val="none" w:sz="0" w:space="0" w:color="auto"/>
            <w:left w:val="none" w:sz="0" w:space="0" w:color="auto"/>
            <w:bottom w:val="none" w:sz="0" w:space="0" w:color="auto"/>
            <w:right w:val="none" w:sz="0" w:space="0" w:color="auto"/>
          </w:divBdr>
        </w:div>
        <w:div w:id="1663001715">
          <w:marLeft w:val="3514"/>
          <w:marRight w:val="0"/>
          <w:marTop w:val="120"/>
          <w:marBottom w:val="120"/>
          <w:divBdr>
            <w:top w:val="none" w:sz="0" w:space="0" w:color="auto"/>
            <w:left w:val="none" w:sz="0" w:space="0" w:color="auto"/>
            <w:bottom w:val="none" w:sz="0" w:space="0" w:color="auto"/>
            <w:right w:val="none" w:sz="0" w:space="0" w:color="auto"/>
          </w:divBdr>
        </w:div>
        <w:div w:id="1749500176">
          <w:marLeft w:val="3514"/>
          <w:marRight w:val="0"/>
          <w:marTop w:val="120"/>
          <w:marBottom w:val="120"/>
          <w:divBdr>
            <w:top w:val="none" w:sz="0" w:space="0" w:color="auto"/>
            <w:left w:val="none" w:sz="0" w:space="0" w:color="auto"/>
            <w:bottom w:val="none" w:sz="0" w:space="0" w:color="auto"/>
            <w:right w:val="none" w:sz="0" w:space="0" w:color="auto"/>
          </w:divBdr>
        </w:div>
      </w:divsChild>
    </w:div>
    <w:div w:id="21224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15AE-D985-436F-9EDE-B881CB4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1001</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uras</dc:creator>
  <cp:lastModifiedBy>natasha</cp:lastModifiedBy>
  <cp:revision>2</cp:revision>
  <cp:lastPrinted>2016-07-05T07:00:00Z</cp:lastPrinted>
  <dcterms:created xsi:type="dcterms:W3CDTF">2016-07-08T10:39:00Z</dcterms:created>
  <dcterms:modified xsi:type="dcterms:W3CDTF">2016-07-08T10:39:00Z</dcterms:modified>
</cp:coreProperties>
</file>